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inherit" w:eastAsia="Times New Roman" w:hAnsi="inherit" w:cs="Arial"/>
          <w:b/>
          <w:bCs/>
          <w:color w:val="000000"/>
          <w:sz w:val="48"/>
          <w:szCs w:val="48"/>
          <w:bdr w:val="none" w:sz="0" w:space="0" w:color="auto" w:frame="1"/>
          <w:lang w:eastAsia="ru-RU"/>
        </w:rPr>
      </w:pPr>
      <w:bookmarkStart w:id="0" w:name="_GoBack"/>
      <w:r w:rsidRPr="006A127C">
        <w:rPr>
          <w:rFonts w:ascii="inherit" w:eastAsia="Times New Roman" w:hAnsi="inherit" w:cs="Arial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Санаторий «Жемчужина Урала»  Цены с 01.07.22г.- 21.08.22г.</w:t>
      </w:r>
    </w:p>
    <w:bookmarkEnd w:id="0"/>
    <w:p w:rsid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Стоимость путевки на одного взрослого человека в сутки с подселением</w:t>
      </w:r>
    </w:p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3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2871"/>
        <w:gridCol w:w="2871"/>
        <w:gridCol w:w="2871"/>
        <w:gridCol w:w="2871"/>
      </w:tblGrid>
      <w:tr w:rsidR="006A127C" w:rsidRPr="006A127C" w:rsidTr="006A127C">
        <w:tc>
          <w:tcPr>
            <w:tcW w:w="13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номера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3-х разовое питание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(завтрак-обед)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 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(обед-ужин)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(завтрак-ужин)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взрослого – 600 руб. / сутки</w:t>
            </w:r>
          </w:p>
        </w:tc>
      </w:tr>
    </w:tbl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Стоимость путевки на одного взрослого человека в сутки (за номер)</w:t>
      </w:r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2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626"/>
        <w:gridCol w:w="2550"/>
        <w:gridCol w:w="1626"/>
        <w:gridCol w:w="1626"/>
      </w:tblGrid>
      <w:tr w:rsidR="006A127C" w:rsidRPr="006A127C" w:rsidTr="006A127C">
        <w:tc>
          <w:tcPr>
            <w:tcW w:w="150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номера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3-х разовое питание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(завтрак-обед)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(обед-ужин)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(завтрак-ужин)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Стандарт+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улучшенный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Студия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Студия+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Люкс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двухкомнатный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Люкс</w:t>
            </w:r>
            <w:proofErr w:type="gram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</w:t>
            </w:r>
            <w:proofErr w:type="gramEnd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панорамным видом на озеро однокомнатный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Superlux</w:t>
            </w:r>
            <w:proofErr w:type="spellEnd"/>
            <w:proofErr w:type="gram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</w:t>
            </w:r>
            <w:proofErr w:type="gramEnd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панорамным видом на озеро 2-х 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№1 (маленький)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№2, №3 (1/2 часть дома)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взрослого – 600 руб. / сутки</w:t>
            </w:r>
          </w:p>
        </w:tc>
      </w:tr>
    </w:tbl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Стоимость путевки на двух взрослых человек в сутки</w:t>
      </w:r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3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2217"/>
        <w:gridCol w:w="2217"/>
        <w:gridCol w:w="2217"/>
        <w:gridCol w:w="2217"/>
      </w:tblGrid>
      <w:tr w:rsidR="006A127C" w:rsidRPr="006A127C" w:rsidTr="006A127C">
        <w:tc>
          <w:tcPr>
            <w:tcW w:w="150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номера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3-х разовое питание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(завтрак-обед)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(обед-ужин)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(завтрак-ужин)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Стандарт+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Стандарт+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улучшенный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Студия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Студия+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Люкс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двухкомнатный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Люкс</w:t>
            </w:r>
            <w:proofErr w:type="gram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</w:t>
            </w:r>
            <w:proofErr w:type="gramEnd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панорамным видом на озеро однокомнатный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Superlux</w:t>
            </w:r>
            <w:proofErr w:type="spellEnd"/>
            <w:proofErr w:type="gram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</w:t>
            </w:r>
            <w:proofErr w:type="gramEnd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панорамным видом на озеро 2-х 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№1 (маленький)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№2, №3 (1/2 часть дома)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взрослого – 600 руб. / сутки</w:t>
            </w:r>
          </w:p>
        </w:tc>
      </w:tr>
    </w:tbl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Стоимость путевки взрослого на дополнительном месте в сутки</w:t>
      </w:r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3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2217"/>
        <w:gridCol w:w="2217"/>
        <w:gridCol w:w="2217"/>
        <w:gridCol w:w="2217"/>
      </w:tblGrid>
      <w:tr w:rsidR="006A127C" w:rsidRPr="006A127C" w:rsidTr="006A127C">
        <w:tc>
          <w:tcPr>
            <w:tcW w:w="150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номера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3-х разовое питание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(завтрак-обед)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(обед-ужин)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(завтрак-ужин)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Стандарт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Стандарт+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улучшенный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Студия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Студия+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Люкс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двухкомнатный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Люкс</w:t>
            </w:r>
            <w:proofErr w:type="gram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</w:t>
            </w:r>
            <w:proofErr w:type="gramEnd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панорамным видом на озеро однокомнатный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Superlux</w:t>
            </w:r>
            <w:proofErr w:type="spellEnd"/>
            <w:proofErr w:type="gram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</w:t>
            </w:r>
            <w:proofErr w:type="gramEnd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панорамным видом на озеро 2-х 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№1 (маленький)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№2, №3 (1/2 часть дома)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взрослого – 600 руб. / сутки</w:t>
            </w:r>
          </w:p>
        </w:tc>
      </w:tr>
    </w:tbl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Стоимость путевки 1 ребенка с 3 до 12 лет на дополнительном месте в сутки</w:t>
      </w:r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3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2328"/>
        <w:gridCol w:w="2293"/>
        <w:gridCol w:w="2267"/>
        <w:gridCol w:w="2248"/>
      </w:tblGrid>
      <w:tr w:rsidR="006A127C" w:rsidRPr="006A127C" w:rsidTr="006A127C">
        <w:tc>
          <w:tcPr>
            <w:tcW w:w="150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номера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3-х разовое 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питание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2-х разовое 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(завтрак-обед)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2-х разовое 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(обед-ужин)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2-х разовое 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(завтрак-ужин)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Стандарт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Стандарт+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улучшенный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Студия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Студия+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Люкс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двухкомнатный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Люкс</w:t>
            </w:r>
            <w:proofErr w:type="gram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</w:t>
            </w:r>
            <w:proofErr w:type="gramEnd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панорамным видом на озеро однокомнатный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Superlux</w:t>
            </w:r>
            <w:proofErr w:type="spellEnd"/>
            <w:proofErr w:type="gram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</w:t>
            </w:r>
            <w:proofErr w:type="gramEnd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панорамным видом на озеро 2-х 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№1 (маленький)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№2, №3 (1/2 часть дома)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ребенка назначается СТРОГО с 4 лет до 12 лет - 400 руб. / сутки</w:t>
            </w:r>
          </w:p>
        </w:tc>
      </w:tr>
    </w:tbl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Стоимость путевки 2-го, 3-го ребенка с 3 до 12 лет на дополнительном месте в сутки</w:t>
      </w:r>
    </w:p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3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2328"/>
        <w:gridCol w:w="2293"/>
        <w:gridCol w:w="2267"/>
        <w:gridCol w:w="2248"/>
      </w:tblGrid>
      <w:tr w:rsidR="006A127C" w:rsidRPr="006A127C" w:rsidTr="006A127C">
        <w:tc>
          <w:tcPr>
            <w:tcW w:w="150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Категория номера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3-х разовое питание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(завтрак-обед)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(обед-ужин)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(завтрак-ужин)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Стандарт+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улучшенный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Студия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Студия+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Люкс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Люкс</w:t>
            </w:r>
            <w:proofErr w:type="gram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</w:t>
            </w:r>
            <w:proofErr w:type="gramEnd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панорамным видом на озеро однокомнатный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Superlux</w:t>
            </w:r>
            <w:proofErr w:type="spellEnd"/>
            <w:proofErr w:type="gram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br/>
              <w:t>С</w:t>
            </w:r>
            <w:proofErr w:type="gramEnd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 xml:space="preserve"> панорамным видом на озеро 2-х 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№1 (маленький)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№2, №3 (1/2 часть дома)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ребенка назначается СТРОГО с 4 лет до 12 лет - 400 руб. / сутки</w:t>
            </w:r>
          </w:p>
        </w:tc>
      </w:tr>
    </w:tbl>
    <w:p w:rsidR="006A127C" w:rsidRPr="006A127C" w:rsidRDefault="006A127C" w:rsidP="006A127C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Путевка включает в себя: </w:t>
      </w:r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проживание в номере + 2-х или 3-х разовое питание (по выбору гостя: завтрак-обед, обед-ужин, завтрак-ужин). Комплексное лечение в медицинском центре оплачивается дополнительно: </w:t>
      </w: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600 руб./</w:t>
      </w:r>
      <w:proofErr w:type="spellStart"/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сут</w:t>
      </w:r>
      <w:proofErr w:type="spellEnd"/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 - на взрослого; 400 руб./</w:t>
      </w:r>
      <w:proofErr w:type="spellStart"/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сут</w:t>
      </w:r>
      <w:proofErr w:type="spellEnd"/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 – на ребенка</w:t>
      </w:r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(с 4 до 12 лет) по </w:t>
      </w:r>
      <w:proofErr w:type="gramStart"/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базовому</w:t>
      </w:r>
      <w:proofErr w:type="gramEnd"/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прайсу, исключая перечень дополнительных медицинских услуг.</w:t>
      </w:r>
    </w:p>
    <w:p w:rsidR="006A127C" w:rsidRPr="006A127C" w:rsidRDefault="006A127C" w:rsidP="006A127C">
      <w:pPr>
        <w:numPr>
          <w:ilvl w:val="0"/>
          <w:numId w:val="1"/>
        </w:numPr>
        <w:shd w:val="clear" w:color="auto" w:fill="FFFFFF"/>
        <w:spacing w:after="150" w:line="330" w:lineRule="atLeast"/>
        <w:ind w:left="45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Процедуры назначаются в первые сутки пребывания в санатории и отпускаются ежедневно, </w:t>
      </w:r>
      <w:proofErr w:type="gramStart"/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графика</w:t>
      </w:r>
      <w:proofErr w:type="gramEnd"/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работы медицинского центра, кроме воскресных и праздничных дней. Комплекс процедур назначается лечащим врачом санатория, согласно одному из стандартов санаторно-курортного лечения при следующих заболеваниях: опорно-двигательной системы, </w:t>
      </w:r>
      <w:proofErr w:type="gramStart"/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сердечно-сосудистой</w:t>
      </w:r>
      <w:proofErr w:type="gramEnd"/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системы и сосудистой церебральной патологии, заболеваниях нервной системы, заболеваниях, связанных с нарушением обмена веществ, заболеваниях желудочно-кишечного тракта, бронхо-легочной системы, при гинекологических заболеваниях, разработано лечение для детей от 4 до 12 лет.</w:t>
      </w:r>
    </w:p>
    <w:p w:rsidR="006A127C" w:rsidRPr="006A127C" w:rsidRDefault="006A127C" w:rsidP="006A127C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Пациент, приехавший на лечение по акции "Лето вместе с нами" или желающий получить платные медицинские услуги,</w:t>
      </w: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должен ОБЯЗАТЕЛЬНО иметь </w:t>
      </w:r>
      <w:hyperlink r:id="rId6" w:tgtFrame="_blank" w:history="1">
        <w:r w:rsidRPr="006A127C">
          <w:rPr>
            <w:rFonts w:ascii="inherit" w:eastAsia="Times New Roman" w:hAnsi="inherit" w:cs="Arial"/>
            <w:b/>
            <w:bCs/>
            <w:color w:val="2D6C9C"/>
            <w:sz w:val="21"/>
            <w:szCs w:val="21"/>
            <w:u w:val="single"/>
            <w:bdr w:val="none" w:sz="0" w:space="0" w:color="auto" w:frame="1"/>
            <w:lang w:eastAsia="ru-RU"/>
          </w:rPr>
          <w:t>санаторно-курортную карту</w:t>
        </w:r>
      </w:hyperlink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!</w:t>
      </w:r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Санаторно-курортную карту пациент начинает оформлять</w:t>
      </w: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не ранее, чем за 30 дней до заезда в санаторий</w:t>
      </w:r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поликлинике по месту жительства или платной клинике. </w:t>
      </w: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 отсутствии санаторно-курортной карты лечение не назначается!</w:t>
      </w:r>
    </w:p>
    <w:p w:rsidR="006A127C" w:rsidRPr="006A127C" w:rsidRDefault="006A127C" w:rsidP="006A127C">
      <w:pPr>
        <w:numPr>
          <w:ilvl w:val="0"/>
          <w:numId w:val="1"/>
        </w:numPr>
        <w:shd w:val="clear" w:color="auto" w:fill="FFFFFF"/>
        <w:spacing w:after="150" w:line="330" w:lineRule="atLeast"/>
        <w:ind w:left="45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Пациенту также при себе необходимо иметь справки для посещения бассейна от терапевта или дерматолога о состоянии кожных покровов (справка нужна взрослым и детям) за исключением случаев, когда оформлена санаторно-курортная карта, на каждого ребенка необходимы справки о </w:t>
      </w:r>
      <w:proofErr w:type="spellStart"/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СанЭпидБлагополучии</w:t>
      </w:r>
      <w:proofErr w:type="spellEnd"/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(справка о не контакте) и медицинские полисы на каждого проживающего (в случае вызова скорой помощи).</w:t>
      </w:r>
      <w:proofErr w:type="gramEnd"/>
    </w:p>
    <w:p w:rsidR="006A127C" w:rsidRPr="006A127C" w:rsidRDefault="006A127C" w:rsidP="006A127C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Санаторно-курортное лечение детям показано с 4-х летнего возраста.</w:t>
      </w:r>
    </w:p>
    <w:p w:rsidR="006A127C" w:rsidRPr="006A127C" w:rsidRDefault="006A127C" w:rsidP="006A127C">
      <w:pPr>
        <w:shd w:val="clear" w:color="auto" w:fill="FFFFFF"/>
        <w:spacing w:after="225" w:line="33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aps/>
          <w:color w:val="FD7B7D"/>
          <w:sz w:val="24"/>
          <w:szCs w:val="24"/>
          <w:lang w:eastAsia="ru-RU"/>
        </w:rPr>
      </w:pPr>
      <w:r w:rsidRPr="006A127C">
        <w:rPr>
          <w:rFonts w:ascii="Arial" w:eastAsia="Times New Roman" w:hAnsi="Arial" w:cs="Arial"/>
          <w:b/>
          <w:bCs/>
          <w:caps/>
          <w:color w:val="FD7B7D"/>
          <w:sz w:val="24"/>
          <w:szCs w:val="24"/>
          <w:lang w:eastAsia="ru-RU"/>
        </w:rPr>
        <w:t>ДЛЯ ПРОЖИВАЮЩИХ ГОСТЕЙ В САНАТОРИИ – БАССЕЙН И САУНА В ПОДАРОК!!!</w:t>
      </w:r>
    </w:p>
    <w:p w:rsidR="006A127C" w:rsidRPr="006A127C" w:rsidRDefault="006A127C" w:rsidP="006A127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A3A3A3"/>
          <w:sz w:val="20"/>
          <w:szCs w:val="20"/>
          <w:lang w:eastAsia="ru-RU"/>
        </w:rPr>
      </w:pPr>
    </w:p>
    <w:p w:rsidR="006A127C" w:rsidRPr="006A127C" w:rsidRDefault="006A127C" w:rsidP="006A127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A3A3A3"/>
          <w:sz w:val="20"/>
          <w:szCs w:val="20"/>
          <w:lang w:eastAsia="ru-RU"/>
        </w:rPr>
      </w:pPr>
    </w:p>
    <w:sectPr w:rsidR="006A127C" w:rsidRPr="006A127C" w:rsidSect="006A12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2B2"/>
    <w:multiLevelType w:val="multilevel"/>
    <w:tmpl w:val="1DAC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C70D2"/>
    <w:multiLevelType w:val="multilevel"/>
    <w:tmpl w:val="CCCE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216B1"/>
    <w:multiLevelType w:val="multilevel"/>
    <w:tmpl w:val="8BCE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B04A5"/>
    <w:multiLevelType w:val="multilevel"/>
    <w:tmpl w:val="A854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92AF1"/>
    <w:multiLevelType w:val="multilevel"/>
    <w:tmpl w:val="2A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145A0"/>
    <w:multiLevelType w:val="multilevel"/>
    <w:tmpl w:val="C1D6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725AED"/>
    <w:multiLevelType w:val="multilevel"/>
    <w:tmpl w:val="1832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7C"/>
    <w:rsid w:val="006A127C"/>
    <w:rsid w:val="00B9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1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1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A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127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12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12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1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1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A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127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12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12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03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130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66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9087">
              <w:marLeft w:val="0"/>
              <w:marRight w:val="0"/>
              <w:marTop w:val="5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143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single" w:sz="6" w:space="13" w:color="EDEDED"/>
                    <w:bottom w:val="single" w:sz="6" w:space="11" w:color="EDEDED"/>
                    <w:right w:val="single" w:sz="6" w:space="13" w:color="EDEDED"/>
                  </w:divBdr>
                </w:div>
              </w:divsChild>
            </w:div>
            <w:div w:id="1518887336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861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single" w:sz="6" w:space="13" w:color="EDEDED"/>
                    <w:bottom w:val="single" w:sz="6" w:space="11" w:color="EDEDED"/>
                    <w:right w:val="single" w:sz="6" w:space="13" w:color="EDEDED"/>
                  </w:divBdr>
                </w:div>
              </w:divsChild>
            </w:div>
            <w:div w:id="2104063895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4714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single" w:sz="6" w:space="13" w:color="EDEDED"/>
                    <w:bottom w:val="single" w:sz="6" w:space="11" w:color="EDEDED"/>
                    <w:right w:val="single" w:sz="6" w:space="13" w:color="EDEDED"/>
                  </w:divBdr>
                </w:div>
              </w:divsChild>
            </w:div>
            <w:div w:id="1669406113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6011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single" w:sz="6" w:space="13" w:color="EDEDED"/>
                    <w:bottom w:val="single" w:sz="6" w:space="11" w:color="EDEDED"/>
                    <w:right w:val="single" w:sz="6" w:space="13" w:color="EDEDED"/>
                  </w:divBdr>
                </w:div>
              </w:divsChild>
            </w:div>
            <w:div w:id="133374345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0060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single" w:sz="6" w:space="13" w:color="EDEDED"/>
                    <w:bottom w:val="single" w:sz="6" w:space="11" w:color="EDEDED"/>
                    <w:right w:val="single" w:sz="6" w:space="13" w:color="EDEDED"/>
                  </w:divBdr>
                </w:div>
              </w:divsChild>
            </w:div>
            <w:div w:id="1082332713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4972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single" w:sz="6" w:space="13" w:color="EDEDED"/>
                    <w:bottom w:val="single" w:sz="6" w:space="11" w:color="EDEDED"/>
                    <w:right w:val="single" w:sz="6" w:space="13" w:color="EDEDED"/>
                  </w:divBdr>
                </w:div>
              </w:divsChild>
            </w:div>
          </w:divsChild>
        </w:div>
        <w:div w:id="5057076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al-pearl.ru/lechenie/obrazcy-sanatorno-kurortnoy-kar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2022-01-26T07:12:00Z</dcterms:created>
  <dcterms:modified xsi:type="dcterms:W3CDTF">2022-01-26T07:15:00Z</dcterms:modified>
</cp:coreProperties>
</file>