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C9C" w:rsidRDefault="00BD1F30">
      <w:pPr>
        <w:rPr>
          <w:rFonts w:ascii="Tahoma" w:hAnsi="Tahoma" w:cs="Tahoma"/>
          <w:b/>
          <w:bCs/>
          <w:sz w:val="28"/>
          <w:szCs w:val="28"/>
          <w:lang w:eastAsia="ru-RU"/>
        </w:rPr>
      </w:pPr>
      <w:bookmarkStart w:id="0" w:name="_GoBack"/>
      <w:bookmarkEnd w:id="0"/>
      <w:r>
        <w:rPr>
          <w:rFonts w:ascii="Tahoma" w:hAnsi="Tahoma" w:cs="Tahoma"/>
          <w:b/>
          <w:bCs/>
          <w:sz w:val="28"/>
          <w:szCs w:val="28"/>
          <w:lang w:eastAsia="ru-RU"/>
        </w:rPr>
        <w:t>Персонифицированное финансирование — в вопросах и ответах</w:t>
      </w:r>
    </w:p>
    <w:p w:rsidR="00CD3C9C" w:rsidRDefault="00CD3C9C">
      <w:pPr>
        <w:rPr>
          <w:rFonts w:ascii="Tahoma" w:hAnsi="Tahoma" w:cs="Tahoma"/>
          <w:sz w:val="28"/>
          <w:szCs w:val="28"/>
          <w:lang w:eastAsia="ru-RU"/>
        </w:rPr>
      </w:pPr>
    </w:p>
    <w:p w:rsidR="00CD3C9C" w:rsidRDefault="00CD3C9C">
      <w:pPr>
        <w:rPr>
          <w:rFonts w:ascii="Tahoma" w:hAnsi="Tahoma" w:cs="Tahoma"/>
          <w:sz w:val="28"/>
          <w:szCs w:val="28"/>
          <w:lang w:eastAsia="ru-RU"/>
        </w:rPr>
      </w:pPr>
    </w:p>
    <w:p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В регионе стала возможной запись детей в секции, музыкальные школы и детско-юношеские центры – через интернет-навигатор дополнительного образования. Те, кто зарегистрировались в навигаторе и выбрали нужное направление, уже этой осенью смогут воспользоваться сертификатом для оплаты занятий. Сколько денег – на сертификате? Не придётся ли доплачивать за занятия? Что делать с сертификатом, если в любимой секции его не принимают? А как быть тем, кто успевал посещать не один, а два или три кружка?</w:t>
      </w:r>
    </w:p>
    <w:p w:rsidR="00CD3C9C" w:rsidRDefault="00BD1F30" w:rsidP="00105AE4">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Несколько слов о нововведении. Система дополнительного образования – неплохо работала до введения сертификатов. Были занятия платные, можно было записаться на бесплатные. Что мы получим на деле от этих перемен?</w:t>
      </w:r>
    </w:p>
    <w:p w:rsidR="00CD3C9C" w:rsidRDefault="00CD3C9C">
      <w:pPr>
        <w:shd w:val="clear" w:color="auto" w:fill="FFFFFF"/>
        <w:spacing w:line="276" w:lineRule="auto"/>
        <w:jc w:val="both"/>
        <w:rPr>
          <w:rFonts w:ascii="Tahoma" w:eastAsia="Times New Roman" w:hAnsi="Tahoma" w:cs="Tahoma"/>
          <w:lang w:eastAsia="ru-RU"/>
        </w:rPr>
      </w:pPr>
    </w:p>
    <w:p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Единую базу данных обо всех программах, которые реализуются в регионе, независимо от ведомства (образование, спорт, культура, молодежная политика или частные организации). Все организации, у кого есть лицензия, могут размещаться в Навигаторе. Это гарантирует родителям и детям качественные услуги и безопасное пространство.</w:t>
      </w:r>
    </w:p>
    <w:p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А еще сертификаты, да и вообще персонифицированное финансирование – это еще и повышение прозрачности дополнительного образования – теперь Департамент (Министерство), управления образования муниципалитетов видят все данные в режиме онлайн и могут принимать управленческие решения максимально быстро – где есть дефициты мест в популярных кружках, а какие нужно перепрофилировать.</w:t>
      </w:r>
    </w:p>
    <w:p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Получить дополнительное образование по сертификатам можно не только в муниципальных и государственных учреждениях, но и в частных, которые вошли в соответствующий реестр. Раньше такой возможности не было. И это – реализация Концепции повышения эффективности бюджетных расходов, утвержденной Правительством РФ в январе 2019 года.</w:t>
      </w:r>
    </w:p>
    <w:p w:rsidR="00CD3C9C" w:rsidRDefault="00CD3C9C">
      <w:pPr>
        <w:shd w:val="clear" w:color="auto" w:fill="FFFFFF"/>
        <w:spacing w:line="276" w:lineRule="auto"/>
        <w:jc w:val="both"/>
        <w:rPr>
          <w:rFonts w:ascii="Tahoma" w:eastAsia="Times New Roman" w:hAnsi="Tahoma" w:cs="Tahoma"/>
          <w:lang w:eastAsia="ru-RU"/>
        </w:rPr>
      </w:pPr>
    </w:p>
    <w:p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Ещё недавно всем родителям, чьи дети посещали дополнительные занятия, говорили – в срочном порядке зарегистрироваться в интернет-навигаторе дополнительного образования. Сколько сейчас зарегистрировавшихся? И что делать тем, кто этого сделать не успел? (говорили, дескать «если не успеете, то не получите сертификат»)</w:t>
      </w:r>
    </w:p>
    <w:p w:rsidR="00CD3C9C" w:rsidRDefault="00CD3C9C">
      <w:pPr>
        <w:shd w:val="clear" w:color="auto" w:fill="FFFFFF"/>
        <w:spacing w:line="276" w:lineRule="auto"/>
        <w:jc w:val="both"/>
        <w:rPr>
          <w:rFonts w:ascii="Tahoma" w:eastAsia="Times New Roman" w:hAnsi="Tahoma" w:cs="Tahoma"/>
          <w:lang w:eastAsia="ru-RU"/>
        </w:rPr>
      </w:pPr>
    </w:p>
    <w:p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 xml:space="preserve">Сейчас в навигаторе зарегистрировано всего </w:t>
      </w:r>
      <w:r>
        <w:rPr>
          <w:rFonts w:ascii="Tahoma" w:eastAsia="Times New Roman" w:hAnsi="Tahoma" w:cs="Tahoma"/>
          <w:color w:val="FF0000"/>
          <w:highlight w:val="yellow"/>
          <w:lang w:eastAsia="ru-RU"/>
        </w:rPr>
        <w:t>____</w:t>
      </w:r>
      <w:r>
        <w:rPr>
          <w:rFonts w:ascii="Tahoma" w:eastAsia="Times New Roman" w:hAnsi="Tahoma" w:cs="Tahoma"/>
          <w:lang w:eastAsia="ru-RU"/>
        </w:rPr>
        <w:t xml:space="preserve"> родителей. Цифра меняется с каждым часом, уследить за ней очень сложно. Зарегистрироваться можно до сентября в спокойном режиме.</w:t>
      </w:r>
    </w:p>
    <w:p w:rsidR="00CD3C9C" w:rsidRDefault="00CD3C9C">
      <w:pPr>
        <w:shd w:val="clear" w:color="auto" w:fill="FFFFFF"/>
        <w:spacing w:line="276" w:lineRule="auto"/>
        <w:jc w:val="both"/>
        <w:rPr>
          <w:rFonts w:ascii="Tahoma" w:eastAsia="Times New Roman" w:hAnsi="Tahoma" w:cs="Tahoma"/>
          <w:lang w:eastAsia="ru-RU"/>
        </w:rPr>
      </w:pPr>
    </w:p>
    <w:p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Кому выдадут сертификат? (возраст)</w:t>
      </w:r>
    </w:p>
    <w:p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lastRenderedPageBreak/>
        <w:t>Сертификат может получить любой ребенок в возрасте от 5 до 18 лет. Сначала это просто электронная учетная запись, с сертификатом ребенок записывается на любые программы, как и раньше. Если же родитель хочет, чтобы ребёнок посещал те кружки и секции, которые переведены на механизм персонифицированного финансирования, в том числе и в частных организациях, то он пишет заявление о приёме на обучение, и на сертификат зачисляются денежные средства в пределах установленного в муниципалитете номинала сертификата.</w:t>
      </w:r>
    </w:p>
    <w:p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lang w:eastAsia="ru-RU"/>
        </w:rPr>
        <w:t>Правда, надо сказать, что объём средств на сертификатах в каждом муниципалитете ограничен – кто пришел раньше, тот и получил возможность заниматься за выделенные средства. Но даже если воспользоваться средствами сертификата ребенок не успел – это не страшно: как и раньше, он сможет посещать бесплатные кружки и секции, реализуемые за счёт бюджета.</w:t>
      </w:r>
    </w:p>
    <w:p w:rsidR="00CD3C9C" w:rsidRDefault="00CD3C9C">
      <w:pPr>
        <w:shd w:val="clear" w:color="auto" w:fill="FFFFFF"/>
        <w:spacing w:line="276" w:lineRule="auto"/>
        <w:jc w:val="both"/>
        <w:rPr>
          <w:rFonts w:ascii="Tahoma" w:eastAsia="Times New Roman" w:hAnsi="Tahoma" w:cs="Tahoma"/>
          <w:lang w:eastAsia="ru-RU"/>
        </w:rPr>
      </w:pPr>
    </w:p>
    <w:p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«Подскажите, дочке будет 5 лет в сентябре 2022 года. До этого момента я сертификат оформить не могу? То есть дети до 5 лет детьми не считаются, или у них прав меньше по сравнению с детьми старшего возраста?»</w:t>
      </w:r>
    </w:p>
    <w:p w:rsidR="00CD3C9C" w:rsidRDefault="00CD3C9C">
      <w:pPr>
        <w:shd w:val="clear" w:color="auto" w:fill="FFFFFF"/>
        <w:spacing w:line="276" w:lineRule="auto"/>
        <w:jc w:val="both"/>
        <w:rPr>
          <w:rFonts w:ascii="Tahoma" w:eastAsia="Times New Roman" w:hAnsi="Tahoma" w:cs="Tahoma"/>
          <w:lang w:eastAsia="ru-RU"/>
        </w:rPr>
      </w:pPr>
    </w:p>
    <w:p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По сертификату дополнительное образование доступно для детей от 5 до 18 лет. Это регламентировано Майскими указами Президента РФ, и в Паспорте федерального проекта «Успех каждого ребенка» национального проекта «Образование» первый показатель – это охват до 80 процентов детей в возрасте от 5 и до достижения ими 18 лет дополнительными общеобразовательными программами.</w:t>
      </w:r>
    </w:p>
    <w:p w:rsidR="00CD3C9C" w:rsidRDefault="00CD3C9C">
      <w:pPr>
        <w:shd w:val="clear" w:color="auto" w:fill="FFFFFF"/>
        <w:spacing w:line="276" w:lineRule="auto"/>
        <w:jc w:val="both"/>
        <w:rPr>
          <w:rFonts w:ascii="Tahoma" w:eastAsia="Times New Roman" w:hAnsi="Tahoma" w:cs="Tahoma"/>
          <w:lang w:eastAsia="ru-RU"/>
        </w:rPr>
      </w:pPr>
    </w:p>
    <w:p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Правда ли, что зачислять в муниципальные кружки и секции с сентября этого года будут только тех, у кого будет сертификат?</w:t>
      </w:r>
    </w:p>
    <w:p w:rsidR="00CD3C9C" w:rsidRDefault="00CD3C9C">
      <w:pPr>
        <w:shd w:val="clear" w:color="auto" w:fill="FFFFFF"/>
        <w:spacing w:line="276" w:lineRule="auto"/>
        <w:jc w:val="both"/>
        <w:rPr>
          <w:rFonts w:ascii="Tahoma" w:eastAsia="Times New Roman" w:hAnsi="Tahoma" w:cs="Tahoma"/>
          <w:lang w:eastAsia="ru-RU"/>
        </w:rPr>
      </w:pPr>
    </w:p>
    <w:p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Нет, это не верно. Зачислять на программы будут всех детей и им сразу же выдадут сертификат. А вот применить денежные средства на сертификате, можно будет только на те программы, которые в учебном году открыты в рамках персонифицированного финансирования, их в этом году не так много. На остальные программы можно будет зачислиться всем желающим.</w:t>
      </w:r>
    </w:p>
    <w:p w:rsidR="00CD3C9C" w:rsidRDefault="00CD3C9C">
      <w:pPr>
        <w:shd w:val="clear" w:color="auto" w:fill="FFFFFF"/>
        <w:spacing w:line="276" w:lineRule="auto"/>
        <w:jc w:val="both"/>
        <w:rPr>
          <w:rFonts w:ascii="Tahoma" w:eastAsia="Times New Roman" w:hAnsi="Tahoma" w:cs="Tahoma"/>
          <w:lang w:eastAsia="ru-RU"/>
        </w:rPr>
      </w:pPr>
    </w:p>
    <w:p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Это коснётся всех районов региона?</w:t>
      </w:r>
    </w:p>
    <w:p w:rsidR="00CD3C9C" w:rsidRDefault="00CD3C9C">
      <w:pPr>
        <w:shd w:val="clear" w:color="auto" w:fill="FFFFFF"/>
        <w:spacing w:line="276" w:lineRule="auto"/>
        <w:jc w:val="both"/>
        <w:rPr>
          <w:rFonts w:ascii="Tahoma" w:eastAsia="Times New Roman" w:hAnsi="Tahoma" w:cs="Tahoma"/>
          <w:lang w:eastAsia="ru-RU"/>
        </w:rPr>
      </w:pPr>
    </w:p>
    <w:p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Навигатор работает для всех районов региона. А вот персонифицированное финансирование вводится пока только в половине муниципалитетов, но в ближайшие пару лет на него перейдут 100% районов.</w:t>
      </w:r>
    </w:p>
    <w:p w:rsidR="00CD3C9C" w:rsidRDefault="00CD3C9C">
      <w:pPr>
        <w:shd w:val="clear" w:color="auto" w:fill="FFFFFF"/>
        <w:spacing w:line="276" w:lineRule="auto"/>
        <w:jc w:val="both"/>
        <w:rPr>
          <w:rFonts w:ascii="Tahoma" w:eastAsia="Times New Roman" w:hAnsi="Tahoma" w:cs="Tahoma"/>
          <w:lang w:eastAsia="ru-RU"/>
        </w:rPr>
      </w:pPr>
    </w:p>
    <w:p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Но сертификатов-то пока ещё не выдают? А когда будут выдавать? Как и где его можно (и нужно?) будет получить?</w:t>
      </w:r>
    </w:p>
    <w:p w:rsidR="00CD3C9C" w:rsidRDefault="00CD3C9C">
      <w:pPr>
        <w:shd w:val="clear" w:color="auto" w:fill="FFFFFF"/>
        <w:spacing w:line="276" w:lineRule="auto"/>
        <w:jc w:val="both"/>
        <w:rPr>
          <w:rFonts w:ascii="Tahoma" w:eastAsia="Times New Roman" w:hAnsi="Tahoma" w:cs="Tahoma"/>
          <w:lang w:eastAsia="ru-RU"/>
        </w:rPr>
      </w:pPr>
    </w:p>
    <w:p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lastRenderedPageBreak/>
        <w:t>Сертификат можно будет оформить, начиная с</w:t>
      </w:r>
      <w:r w:rsidR="00105AE4" w:rsidRPr="00105AE4">
        <w:rPr>
          <w:rFonts w:ascii="Tahoma" w:eastAsia="Times New Roman" w:hAnsi="Tahoma" w:cs="Tahoma"/>
          <w:color w:val="FF0000"/>
          <w:highlight w:val="yellow"/>
          <w:u w:val="single"/>
          <w:lang w:eastAsia="ru-RU"/>
        </w:rPr>
        <w:t>число/месяц/год</w:t>
      </w:r>
      <w:r>
        <w:rPr>
          <w:rFonts w:ascii="Tahoma" w:eastAsia="Times New Roman" w:hAnsi="Tahoma" w:cs="Tahoma"/>
          <w:lang w:eastAsia="ru-RU"/>
        </w:rPr>
        <w:t>одним из двух способов. Первый – в Личном кабинете родителя</w:t>
      </w:r>
      <w:r w:rsidR="00105AE4">
        <w:rPr>
          <w:rFonts w:ascii="Tahoma" w:eastAsia="Times New Roman" w:hAnsi="Tahoma" w:cs="Tahoma"/>
          <w:lang w:eastAsia="ru-RU"/>
        </w:rPr>
        <w:t>, в</w:t>
      </w:r>
      <w:r>
        <w:rPr>
          <w:rFonts w:ascii="Tahoma" w:eastAsia="Times New Roman" w:hAnsi="Tahoma" w:cs="Tahoma"/>
          <w:lang w:eastAsia="ru-RU"/>
        </w:rPr>
        <w:t>торой способ – прийти в учреждение и оформить сертификат там.</w:t>
      </w:r>
    </w:p>
    <w:p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Важно понимать, что сертификат – это не бумажный документ, а электронная запись в Навигаторе. Не нужно носить с собой ворох бумаг – при зачислении в кружок организация сама проверит наличие сертификата в информационной системе!</w:t>
      </w:r>
    </w:p>
    <w:p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lang w:eastAsia="ru-RU"/>
        </w:rPr>
        <w:t>Что делать родителям сейчас, чтобы упростить себе выдачу сертификата? Лучше всего, не откладывая, зарегистрироваться в Навигаторе и запросить получение сертификата. И после 1 августа уже подтвердить свои данные в учреждении.</w:t>
      </w:r>
    </w:p>
    <w:p w:rsidR="00CD3C9C" w:rsidRDefault="00CD3C9C">
      <w:pPr>
        <w:shd w:val="clear" w:color="auto" w:fill="FFFFFF"/>
        <w:spacing w:line="276" w:lineRule="auto"/>
        <w:jc w:val="both"/>
        <w:rPr>
          <w:rFonts w:ascii="Tahoma" w:eastAsia="Times New Roman" w:hAnsi="Tahoma" w:cs="Tahoma"/>
          <w:lang w:eastAsia="ru-RU"/>
        </w:rPr>
      </w:pPr>
    </w:p>
    <w:p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А что делать тем, кто, к примеру, переезжает семьёй из района в район этим летом? Где получать сертификат? Какой район или город указывать? Или нужно будет менять сертификат?</w:t>
      </w:r>
    </w:p>
    <w:p w:rsidR="00CD3C9C" w:rsidRDefault="00CD3C9C">
      <w:pPr>
        <w:shd w:val="clear" w:color="auto" w:fill="FFFFFF"/>
        <w:spacing w:line="276" w:lineRule="auto"/>
        <w:jc w:val="both"/>
        <w:rPr>
          <w:rFonts w:ascii="Tahoma" w:eastAsia="Times New Roman" w:hAnsi="Tahoma" w:cs="Tahoma"/>
          <w:lang w:eastAsia="ru-RU"/>
        </w:rPr>
      </w:pPr>
    </w:p>
    <w:p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При переезде из района в район ранее полученный сертификат сдается, и новый, по новому месту жительства, получается. Ведь в разных районах номинал сертификата может быть разный! А вот сама электронная запись (номер сертификата) остается с ребенком до достижения им возраста 18 лет.</w:t>
      </w:r>
    </w:p>
    <w:p w:rsidR="00CD3C9C" w:rsidRDefault="00CD3C9C">
      <w:pPr>
        <w:shd w:val="clear" w:color="auto" w:fill="FFFFFF"/>
        <w:spacing w:line="276" w:lineRule="auto"/>
        <w:jc w:val="both"/>
        <w:rPr>
          <w:rFonts w:ascii="Tahoma" w:eastAsia="Times New Roman" w:hAnsi="Tahoma" w:cs="Tahoma"/>
          <w:lang w:eastAsia="ru-RU"/>
        </w:rPr>
      </w:pPr>
    </w:p>
    <w:p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Как и где можно будет сертификат использовать? (только ли в своём районе?)</w:t>
      </w:r>
    </w:p>
    <w:p w:rsidR="00CD3C9C" w:rsidRDefault="00CD3C9C">
      <w:pPr>
        <w:shd w:val="clear" w:color="auto" w:fill="FFFFFF"/>
        <w:spacing w:line="276" w:lineRule="auto"/>
        <w:jc w:val="both"/>
        <w:rPr>
          <w:rFonts w:ascii="Tahoma" w:eastAsia="Times New Roman" w:hAnsi="Tahoma" w:cs="Tahoma"/>
          <w:lang w:eastAsia="ru-RU"/>
        </w:rPr>
      </w:pPr>
    </w:p>
    <w:p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Использовать сертификат можно будет в любом учреждении на территории региона, имеющем лицензию на дополнительное образование детей. То есть программа не привязана к району, если вам удобно ездить из района в город, или дистанционно заниматься из одного района в другом. Главное, чтобы само учреждение и его кружки и секции были в специальных реестрах. На сайте Навигатора вы это сможете легко увидеть, отобрав все программы с «оплатой сертификатом». В Навигаторе или непосредственно в учреждении можно будет записаться на выбранную программу, система сформирует договор и сертификат начнет работу. Каждый месяц с него будет списано определенное количество денежных средств.</w:t>
      </w:r>
    </w:p>
    <w:p w:rsidR="00CD3C9C" w:rsidRDefault="00CD3C9C">
      <w:pPr>
        <w:shd w:val="clear" w:color="auto" w:fill="FFFFFF"/>
        <w:spacing w:line="276" w:lineRule="auto"/>
        <w:jc w:val="both"/>
        <w:rPr>
          <w:rFonts w:ascii="Tahoma" w:eastAsia="Times New Roman" w:hAnsi="Tahoma" w:cs="Tahoma"/>
          <w:lang w:eastAsia="ru-RU"/>
        </w:rPr>
      </w:pPr>
    </w:p>
    <w:p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Правда ли, что «Муниципальные и государственные организации обязаны зачислять детей по сертификату, частные организации вправе также принимать сертификаты в качестве оплаты по договорам»?</w:t>
      </w:r>
    </w:p>
    <w:p w:rsidR="00CD3C9C" w:rsidRDefault="00CD3C9C">
      <w:pPr>
        <w:shd w:val="clear" w:color="auto" w:fill="FFFFFF"/>
        <w:spacing w:line="276" w:lineRule="auto"/>
        <w:jc w:val="both"/>
        <w:rPr>
          <w:rFonts w:ascii="Tahoma" w:eastAsia="Times New Roman" w:hAnsi="Tahoma" w:cs="Tahoma"/>
          <w:lang w:eastAsia="ru-RU"/>
        </w:rPr>
      </w:pPr>
    </w:p>
    <w:p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Любые организации – муниципальные, государственные, частные организации ВПРАВЕ принимать сертификат. Организации могут участвовать в системе персонифицированного финансирования и в Навигаторе только при наличии лицензии на дополнительное образование. Также им необходимо пройти процедуру независимой оценки качества образовательных программ.</w:t>
      </w:r>
    </w:p>
    <w:p w:rsidR="00CD3C9C" w:rsidRDefault="00CD3C9C">
      <w:pPr>
        <w:shd w:val="clear" w:color="auto" w:fill="FFFFFF"/>
        <w:spacing w:line="276" w:lineRule="auto"/>
        <w:jc w:val="both"/>
        <w:rPr>
          <w:rFonts w:ascii="Tahoma" w:eastAsia="Times New Roman" w:hAnsi="Tahoma" w:cs="Tahoma"/>
          <w:lang w:eastAsia="ru-RU"/>
        </w:rPr>
      </w:pPr>
    </w:p>
    <w:p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lastRenderedPageBreak/>
        <w:t>Правда ли, что «если после регистрации сертификата не использовать его в течение месяца, он будет признан недействительным, и ребенок не сможет заниматься бесплатно в текущем году»? В течение года ребенок может менять секции, но перерыв между занятиями также не может быть больше месяца?</w:t>
      </w:r>
    </w:p>
    <w:p w:rsidR="00CD3C9C" w:rsidRDefault="00CD3C9C">
      <w:pPr>
        <w:shd w:val="clear" w:color="auto" w:fill="FFFFFF"/>
        <w:spacing w:line="276" w:lineRule="auto"/>
        <w:jc w:val="both"/>
        <w:rPr>
          <w:rFonts w:ascii="Tahoma" w:eastAsia="Times New Roman" w:hAnsi="Tahoma" w:cs="Tahoma"/>
          <w:lang w:eastAsia="ru-RU"/>
        </w:rPr>
      </w:pPr>
    </w:p>
    <w:p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Неправда. Сертификат начинает действовать с момента зачисления на программу. Если ребенок больше не хочет посещать занятия – родитель может написать заявление об отчислении и средства сертификата не будут списываться. Перейти из одного кружка в другой или записаться на несколько кружков можно в любой момент времени – главное, чтобы на сертификате был доступный остаток средства, а в кружке – свободные места. И, конечно, нужно помнить, что общий объём средств, выделенных муниципальными бюджетами на сертификаты – ограничен, и при его исчерпании в календарном году, записаться на кружок с использованием средств сертификата не получится.</w:t>
      </w:r>
    </w:p>
    <w:p w:rsidR="00CD3C9C" w:rsidRDefault="00CD3C9C">
      <w:pPr>
        <w:shd w:val="clear" w:color="auto" w:fill="FFFFFF"/>
        <w:spacing w:line="276" w:lineRule="auto"/>
        <w:jc w:val="both"/>
        <w:rPr>
          <w:rFonts w:ascii="Tahoma" w:eastAsia="Times New Roman" w:hAnsi="Tahoma" w:cs="Tahoma"/>
          <w:lang w:eastAsia="ru-RU"/>
        </w:rPr>
      </w:pPr>
    </w:p>
    <w:p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Сама работа интернет-навигатора вызывала последние дни больше вопросов, чем ответов. По тем кружкам и секциям, о которых уже занесена информация: количество часов по тому или иному направлению – ни о чём не говорит. Гораздо понятнее простое расписание: например, занятия проводятся три раза в неделю, понедельник – среда – пятница, с 15 до 17.</w:t>
      </w:r>
    </w:p>
    <w:p w:rsidR="00CD3C9C" w:rsidRDefault="00CD3C9C">
      <w:pPr>
        <w:shd w:val="clear" w:color="auto" w:fill="FFFFFF"/>
        <w:spacing w:line="276" w:lineRule="auto"/>
        <w:jc w:val="both"/>
        <w:rPr>
          <w:rFonts w:ascii="Tahoma" w:eastAsia="Times New Roman" w:hAnsi="Tahoma" w:cs="Tahoma"/>
          <w:lang w:eastAsia="ru-RU"/>
        </w:rPr>
      </w:pPr>
    </w:p>
    <w:p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Во вкладке «Группы» в карточке каждой программы вы найдете подробное и простое расписание занятий каждой учебной группы. Родитель записывает ребенка сразу в выбранную группу.</w:t>
      </w:r>
    </w:p>
    <w:p w:rsidR="00CD3C9C" w:rsidRDefault="00CD3C9C">
      <w:pPr>
        <w:shd w:val="clear" w:color="auto" w:fill="FFFFFF"/>
        <w:spacing w:line="276" w:lineRule="auto"/>
        <w:jc w:val="both"/>
        <w:rPr>
          <w:rFonts w:ascii="Tahoma" w:eastAsia="Times New Roman" w:hAnsi="Tahoma" w:cs="Tahoma"/>
          <w:lang w:eastAsia="ru-RU"/>
        </w:rPr>
      </w:pPr>
    </w:p>
    <w:p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Какие секции и кружки представлены? Да, муниципальные – есть, хотя школ – совсем немного. При том что в большинстве работают кружки и секции. Почему?</w:t>
      </w:r>
    </w:p>
    <w:p w:rsidR="00CD3C9C" w:rsidRDefault="00CD3C9C">
      <w:pPr>
        <w:shd w:val="clear" w:color="auto" w:fill="FFFFFF"/>
        <w:spacing w:line="276" w:lineRule="auto"/>
        <w:jc w:val="both"/>
        <w:rPr>
          <w:rFonts w:ascii="Tahoma" w:eastAsia="Times New Roman" w:hAnsi="Tahoma" w:cs="Tahoma"/>
          <w:lang w:eastAsia="ru-RU"/>
        </w:rPr>
      </w:pPr>
    </w:p>
    <w:p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В Навигаторе размещаются только программы организаций, имеющих лицензию. Программы внеурочной деятельности (ФГОС) туда не входят. Но мы работаем со школами и детскими садами для того, чтобы их программы появились в Навигаторе. Сама система упрощает этот процесс – ведь теперь все как на ладони.</w:t>
      </w:r>
    </w:p>
    <w:p w:rsidR="00CD3C9C" w:rsidRDefault="00CD3C9C">
      <w:pPr>
        <w:shd w:val="clear" w:color="auto" w:fill="FFFFFF"/>
        <w:spacing w:line="276" w:lineRule="auto"/>
        <w:jc w:val="both"/>
        <w:rPr>
          <w:rFonts w:ascii="Tahoma" w:eastAsia="Times New Roman" w:hAnsi="Tahoma" w:cs="Tahoma"/>
          <w:lang w:eastAsia="ru-RU"/>
        </w:rPr>
      </w:pPr>
    </w:p>
    <w:p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Нововведения призваны сделать доступными для детей занятия в любых секциях и кружках – частных и государственных, занимающихся дополнительным образованием детей. Дескать, посещать частные – из-за стоимости занятий – не все могли. Но сейчас далеко не все частные учреждения зарегистрировались на портале и готовы принимать вместо денег сертификаты. Почему частные центры не регистрируются на портале? (некоторые сомневаются, будут ли сертификаты оплачены, некоторые говорят, что сложно соответствовать требованиям, предъявляемым к программам дополнительного образования (чтобы получить лицензию и иметь возможность привлечь бюджетные средства), что проверок будет больше.</w:t>
      </w:r>
    </w:p>
    <w:p w:rsidR="00CD3C9C" w:rsidRDefault="00CD3C9C">
      <w:pPr>
        <w:shd w:val="clear" w:color="auto" w:fill="FFFFFF"/>
        <w:spacing w:line="276" w:lineRule="auto"/>
        <w:jc w:val="both"/>
        <w:rPr>
          <w:rFonts w:ascii="Tahoma" w:eastAsia="Times New Roman" w:hAnsi="Tahoma" w:cs="Tahoma"/>
          <w:lang w:eastAsia="ru-RU"/>
        </w:rPr>
      </w:pPr>
    </w:p>
    <w:p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Для всех организаций необходимо наличие лицензии – это обязательное требование государства. К сожалению, не у всех частных организаций она есть. Также все программы (как муниципальные и государственные, так и частные) должны пройти обязательную процедуру независимой оценки качества программ, не все наши частные организации к этому готовы.</w:t>
      </w:r>
    </w:p>
    <w:p w:rsidR="00CD3C9C" w:rsidRDefault="00CD3C9C">
      <w:pPr>
        <w:shd w:val="clear" w:color="auto" w:fill="FFFFFF"/>
        <w:spacing w:line="276" w:lineRule="auto"/>
        <w:jc w:val="both"/>
        <w:rPr>
          <w:rFonts w:ascii="Tahoma" w:eastAsia="Times New Roman" w:hAnsi="Tahoma" w:cs="Tahoma"/>
          <w:lang w:eastAsia="ru-RU"/>
        </w:rPr>
      </w:pPr>
    </w:p>
    <w:p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Что касается работы портала: на большинстве направлений видим, что либо «запись приостановлена. свободных мест нет», либо оплаты сертификатом нет. Что это значит?</w:t>
      </w:r>
    </w:p>
    <w:p w:rsidR="00CD3C9C" w:rsidRDefault="00CD3C9C">
      <w:pPr>
        <w:shd w:val="clear" w:color="auto" w:fill="FFFFFF"/>
        <w:spacing w:line="276" w:lineRule="auto"/>
        <w:jc w:val="both"/>
        <w:rPr>
          <w:rFonts w:ascii="Tahoma" w:eastAsia="Times New Roman" w:hAnsi="Tahoma" w:cs="Tahoma"/>
          <w:lang w:eastAsia="ru-RU"/>
        </w:rPr>
      </w:pPr>
    </w:p>
    <w:p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Учебный год закончен 31 мая, сейчас педагоги дорабатывают программы, администрации уточняют расписание, многие программы уже открыты для записи. Остальные откроются в ближайшее время. К оплате сертификатом доступны пока не все программы. Каждое учреждение самостоятельно выбирает программы, которые будут доступны к оплате сертификатами.</w:t>
      </w:r>
    </w:p>
    <w:p w:rsidR="00CD3C9C" w:rsidRDefault="00CD3C9C">
      <w:pPr>
        <w:shd w:val="clear" w:color="auto" w:fill="FFFFFF"/>
        <w:spacing w:line="276" w:lineRule="auto"/>
        <w:jc w:val="both"/>
        <w:rPr>
          <w:rFonts w:ascii="Tahoma" w:eastAsia="Times New Roman" w:hAnsi="Tahoma" w:cs="Tahoma"/>
          <w:lang w:eastAsia="ru-RU"/>
        </w:rPr>
      </w:pPr>
    </w:p>
    <w:p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А может ли быть такое, что мест – на нужное направление действительно не окажется? И что в таком случае делать?</w:t>
      </w:r>
    </w:p>
    <w:p w:rsidR="00CD3C9C" w:rsidRDefault="00CD3C9C">
      <w:pPr>
        <w:shd w:val="clear" w:color="auto" w:fill="FFFFFF"/>
        <w:spacing w:line="276" w:lineRule="auto"/>
        <w:jc w:val="both"/>
        <w:rPr>
          <w:rFonts w:ascii="Tahoma" w:eastAsia="Times New Roman" w:hAnsi="Tahoma" w:cs="Tahoma"/>
          <w:lang w:eastAsia="ru-RU"/>
        </w:rPr>
      </w:pPr>
    </w:p>
    <w:p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Может, конечно, всегда есть более популярные направления. В таком случае можно выбрать программы смежного профиля в другой организации или оставить заявку, если место освободиться, представители образовательной организации с вами свяжутся. А органам управления образованием будет сразу видно, где надо открывать новые группы. Естественно, при наличии возможности – ведь лучших педагогов нельзя «клонировать», можно только подготовить.</w:t>
      </w:r>
    </w:p>
    <w:p w:rsidR="00CD3C9C" w:rsidRDefault="00CD3C9C">
      <w:pPr>
        <w:shd w:val="clear" w:color="auto" w:fill="FFFFFF"/>
        <w:spacing w:line="276" w:lineRule="auto"/>
        <w:jc w:val="both"/>
        <w:rPr>
          <w:rFonts w:ascii="Tahoma" w:eastAsia="Times New Roman" w:hAnsi="Tahoma" w:cs="Tahoma"/>
          <w:lang w:eastAsia="ru-RU"/>
        </w:rPr>
      </w:pPr>
    </w:p>
    <w:p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Возьмём ДЮЦ. Дети из года в год ходили в одно и то же творческое объединение. может ли получиться, что они не успеют в свой ДЮЦ записаться и попасть, а другие, «с улицы», – успеют?</w:t>
      </w:r>
    </w:p>
    <w:p w:rsidR="00CD3C9C" w:rsidRDefault="00CD3C9C">
      <w:pPr>
        <w:shd w:val="clear" w:color="auto" w:fill="FFFFFF"/>
        <w:spacing w:line="276" w:lineRule="auto"/>
        <w:jc w:val="both"/>
        <w:rPr>
          <w:rFonts w:ascii="Tahoma" w:eastAsia="Times New Roman" w:hAnsi="Tahoma" w:cs="Tahoma"/>
          <w:lang w:eastAsia="ru-RU"/>
        </w:rPr>
      </w:pPr>
    </w:p>
    <w:p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Да, такое теоретически возможно (ведь мы не можем делить детей на «своих» и «чужих»), но в этом году маловероятно.</w:t>
      </w:r>
    </w:p>
    <w:p w:rsidR="00CD3C9C" w:rsidRDefault="00CD3C9C">
      <w:pPr>
        <w:shd w:val="clear" w:color="auto" w:fill="FFFFFF"/>
        <w:spacing w:line="276" w:lineRule="auto"/>
        <w:jc w:val="both"/>
        <w:rPr>
          <w:rFonts w:ascii="Tahoma" w:eastAsia="Times New Roman" w:hAnsi="Tahoma" w:cs="Tahoma"/>
          <w:lang w:eastAsia="ru-RU"/>
        </w:rPr>
      </w:pPr>
    </w:p>
    <w:p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Мониторинг экономики образования 2017 года показал, что 69% процентов российских семей в той или иной форме (плата за занятия, расходы на костюмы и инвентарь, добровольные взносы) платят за дополнительное образование своих детей вне школы и 29% - в школе. Чтобы семьи смогли выбрать и получить за бюджетный счет самую, с их точки зрения, полезную и интересную программу для своих детей, в регионах был запущен проект по персонифицированному финансированию дополнительного образования. То есть больше добровольных взносов, платы за костюмы и поездки – не будет?</w:t>
      </w:r>
    </w:p>
    <w:p w:rsidR="00CD3C9C" w:rsidRDefault="00CD3C9C">
      <w:pPr>
        <w:shd w:val="clear" w:color="auto" w:fill="FFFFFF"/>
        <w:spacing w:line="276" w:lineRule="auto"/>
        <w:jc w:val="both"/>
        <w:rPr>
          <w:rFonts w:ascii="Tahoma" w:eastAsia="Times New Roman" w:hAnsi="Tahoma" w:cs="Tahoma"/>
          <w:lang w:eastAsia="ru-RU"/>
        </w:rPr>
      </w:pPr>
    </w:p>
    <w:p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lastRenderedPageBreak/>
        <w:t>Однозначно ответить на это вопрос нельзя. Поездки, покупка костюмов и прочие дополнительные расходы не могут полностью покрываться сертификатом – для учреждения важно прежде всего оказать сами образовательные услуги большему числу детей. То есть как в обычной школе – ребенок обучается по общеобразовательной программе и получает учебники бесплатно, для этого создаются все условия, а школьную форму и тетради Вы покупаете сами.</w:t>
      </w:r>
    </w:p>
    <w:p w:rsidR="00CD3C9C" w:rsidRDefault="00CD3C9C">
      <w:pPr>
        <w:shd w:val="clear" w:color="auto" w:fill="FFFFFF"/>
        <w:spacing w:line="276" w:lineRule="auto"/>
        <w:jc w:val="both"/>
        <w:rPr>
          <w:rFonts w:ascii="Tahoma" w:eastAsia="Times New Roman" w:hAnsi="Tahoma" w:cs="Tahoma"/>
          <w:b/>
          <w:bCs/>
          <w:lang w:eastAsia="ru-RU"/>
        </w:rPr>
      </w:pPr>
    </w:p>
    <w:p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А кто определяет стоимость занятий? Сколько за сертификатом денег должно «прийти» в ту или иную организацию? (в том числе в частном центре)</w:t>
      </w:r>
    </w:p>
    <w:p w:rsidR="00CD3C9C" w:rsidRDefault="00CD3C9C">
      <w:pPr>
        <w:shd w:val="clear" w:color="auto" w:fill="FFFFFF"/>
        <w:spacing w:line="276" w:lineRule="auto"/>
        <w:jc w:val="both"/>
        <w:rPr>
          <w:rFonts w:ascii="Tahoma" w:eastAsia="Times New Roman" w:hAnsi="Tahoma" w:cs="Tahoma"/>
          <w:lang w:eastAsia="ru-RU"/>
        </w:rPr>
      </w:pPr>
    </w:p>
    <w:p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Нормативные затраты на реализацию образовательных программ определяют муниципалитеты, эта стоимость складывается из нескольких факторов, в том числе уровень зарплаты педагогов, стоимость средств обучения, коммунальных платежей и пр. В каждом муниципалитете свой уровень нормативных затрат. Самое главное – он одинаков для однородных программ и не различается в зависимости от вида организации.</w:t>
      </w:r>
    </w:p>
    <w:p w:rsidR="00CD3C9C" w:rsidRDefault="00CD3C9C">
      <w:pPr>
        <w:shd w:val="clear" w:color="auto" w:fill="FFFFFF"/>
        <w:spacing w:line="276" w:lineRule="auto"/>
        <w:jc w:val="both"/>
        <w:rPr>
          <w:rFonts w:ascii="Tahoma" w:eastAsia="Times New Roman" w:hAnsi="Tahoma" w:cs="Tahoma"/>
          <w:lang w:eastAsia="ru-RU"/>
        </w:rPr>
      </w:pPr>
    </w:p>
    <w:p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А если затраты на организацию занятий (по мнению руководства частного центра) реально существенно больше? Родители будут доплачивать? (в некоторых городах говорили о возможности 20% доплаты, у нас – сколько?) Раньше было понятие «добровольные пожертвования». Теперь это будет называться по-другому?</w:t>
      </w:r>
    </w:p>
    <w:p w:rsidR="00CD3C9C" w:rsidRDefault="00CD3C9C">
      <w:pPr>
        <w:shd w:val="clear" w:color="auto" w:fill="FFFFFF"/>
        <w:spacing w:line="276" w:lineRule="auto"/>
        <w:jc w:val="both"/>
        <w:rPr>
          <w:rFonts w:ascii="Tahoma" w:eastAsia="Times New Roman" w:hAnsi="Tahoma" w:cs="Tahoma"/>
          <w:lang w:eastAsia="ru-RU"/>
        </w:rPr>
      </w:pPr>
    </w:p>
    <w:p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Государство гарантирует оплату за обучение по образовательной программе только в пределах норматива (если реальные затраты учреждения меньше – оно вправе установить меньшую цену услуги и таким образом сделать свою программу более конкурентоспособной). Никакое учреждение не может брать доплату за те же услуги, но в случае, если средства сертификата закончились и их не хватило до конца срока реализации программы, учреждение может заключить договор с родителем на платной основе на оставшийся период обучения. Каждое учреждение будет принимать самостоятельно решение по данному вопросу.</w:t>
      </w:r>
    </w:p>
    <w:p w:rsidR="00CD3C9C" w:rsidRDefault="00CD3C9C">
      <w:pPr>
        <w:shd w:val="clear" w:color="auto" w:fill="FFFFFF"/>
        <w:spacing w:line="276" w:lineRule="auto"/>
        <w:jc w:val="both"/>
        <w:rPr>
          <w:rFonts w:ascii="Tahoma" w:eastAsia="Times New Roman" w:hAnsi="Tahoma" w:cs="Tahoma"/>
          <w:lang w:eastAsia="ru-RU"/>
        </w:rPr>
      </w:pPr>
    </w:p>
    <w:p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«Дополнительное образование скоро станет совсем платным. Сертификата не хватает на оплату даже одного кружка. Ребенок сможет посещать кружок за сертификат лишь 3-4 месяца, а остальные месяцы придется оплачивать родителям. То есть если раньше были бесплатные занятия в ДЮЦ-ах, музыкальных школах, теперь, получается, или за сертификат, или за деньги? Бесплатных - не будет? А если нет у родителей денег, пусть ребёнок по улице гуляет или за компом сидит, или в компании сверстников в подворотне?»</w:t>
      </w:r>
    </w:p>
    <w:p w:rsidR="00CD3C9C" w:rsidRDefault="00CD3C9C">
      <w:pPr>
        <w:shd w:val="clear" w:color="auto" w:fill="FFFFFF"/>
        <w:spacing w:line="276" w:lineRule="auto"/>
        <w:jc w:val="both"/>
        <w:rPr>
          <w:rFonts w:ascii="Tahoma" w:eastAsia="Times New Roman" w:hAnsi="Tahoma" w:cs="Tahoma"/>
          <w:b/>
          <w:bCs/>
          <w:lang w:eastAsia="ru-RU"/>
        </w:rPr>
      </w:pPr>
    </w:p>
    <w:p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 xml:space="preserve">«Раньше – ребёнок ходил в музыкальную школу – бесплатно. добровольные пожертвования 500 рублей в месяц – действительно были добровольными. теперь – будет оплата сертификатом. но его можно отнести в </w:t>
      </w:r>
      <w:r>
        <w:rPr>
          <w:rFonts w:ascii="Tahoma" w:eastAsia="Times New Roman" w:hAnsi="Tahoma" w:cs="Tahoma"/>
          <w:b/>
          <w:bCs/>
          <w:lang w:eastAsia="ru-RU"/>
        </w:rPr>
        <w:lastRenderedPageBreak/>
        <w:t>кружок гончарного мастерства. занятия 2 раза в неделю. по часу. а можно – в музыкальную школу. где до 7-8 уроков в неделю, часть из которых – индивидуальные. и стоимость совсем другая. значит, сертификата- не хватит?.. получается, те же музыкальные школы – будут теперь менее доступны для детей?...»</w:t>
      </w:r>
    </w:p>
    <w:p w:rsidR="00CD3C9C" w:rsidRDefault="00CD3C9C">
      <w:pPr>
        <w:shd w:val="clear" w:color="auto" w:fill="FFFFFF"/>
        <w:spacing w:line="276" w:lineRule="auto"/>
        <w:jc w:val="both"/>
        <w:rPr>
          <w:rFonts w:ascii="Tahoma" w:eastAsia="Times New Roman" w:hAnsi="Tahoma" w:cs="Tahoma"/>
          <w:b/>
          <w:bCs/>
          <w:lang w:eastAsia="ru-RU"/>
        </w:rPr>
      </w:pPr>
    </w:p>
    <w:p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«Проект изначально назывался «равные возможности детям», но какие же это равные возможности? это скорее равные невозможности!» раньше недоступными были только занятия иностранным языком. просто в силу спроса. минимум 2 тысячи в месяц за занятия в группе. Теперь такими же недоступными будут и занятия музыкой и танцами…»</w:t>
      </w:r>
    </w:p>
    <w:p w:rsidR="00CD3C9C" w:rsidRDefault="00CD3C9C">
      <w:pPr>
        <w:shd w:val="clear" w:color="auto" w:fill="FFFFFF"/>
        <w:spacing w:line="276" w:lineRule="auto"/>
        <w:jc w:val="both"/>
        <w:rPr>
          <w:rFonts w:ascii="Tahoma" w:eastAsia="Times New Roman" w:hAnsi="Tahoma" w:cs="Tahoma"/>
          <w:lang w:eastAsia="ru-RU"/>
        </w:rPr>
      </w:pPr>
    </w:p>
    <w:p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Люди, задающие такие вопросы, не до конца понимают, что глобально ничего не изменится. Система дополнительного образования становится более доступной и открытой. В этом году персонифицированным финансированием будут охвачены 25 % детей – остальные программы как были на государственном и муниципальном задании, так и будут. Есть понятие защищенных (социально-значимых) программ. Если мы говорим о музыкальных школах – это все предпрофессиональные программы, и они не входят в персонифицированное финансирование. Общеразвивающие программы с индивидуальными занятиями также не будут реализовываться по сертификату, как раз, чтобы избежать ситуации с тем, что сертификата хватает только на 3 месяца.</w:t>
      </w:r>
    </w:p>
    <w:p w:rsidR="00CD3C9C" w:rsidRDefault="00CD3C9C">
      <w:pPr>
        <w:shd w:val="clear" w:color="auto" w:fill="FFFFFF"/>
        <w:spacing w:line="276" w:lineRule="auto"/>
        <w:jc w:val="both"/>
        <w:rPr>
          <w:rFonts w:ascii="Tahoma" w:eastAsia="Times New Roman" w:hAnsi="Tahoma" w:cs="Tahoma"/>
          <w:lang w:eastAsia="ru-RU"/>
        </w:rPr>
      </w:pPr>
    </w:p>
    <w:p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Сколько денег на сертификате? В городах и районах области – по-разному? (говорят, что «государство НЕ гарантирует бесплатное обучение дополнительному образованию. Это означает, что насколько бюджет сможет, настолько и будет финансировать эти услуги. а возможности у разных муниципалитетов разные…»)</w:t>
      </w:r>
    </w:p>
    <w:p w:rsidR="00CD3C9C" w:rsidRDefault="00CD3C9C">
      <w:pPr>
        <w:shd w:val="clear" w:color="auto" w:fill="FFFFFF"/>
        <w:spacing w:line="276" w:lineRule="auto"/>
        <w:jc w:val="both"/>
        <w:rPr>
          <w:rFonts w:ascii="Tahoma" w:eastAsia="Times New Roman" w:hAnsi="Tahoma" w:cs="Tahoma"/>
          <w:lang w:eastAsia="ru-RU"/>
        </w:rPr>
      </w:pPr>
    </w:p>
    <w:p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Финансирование услуг, оказываемых муниципальными учреждениями, всегда зависело от возможностей бюджета муниципалитета. Да, номинал сертификата может быть разный, и зависит от затрат, которые предусмотрены на дополнительное образование. Каждый муниципалитет сам определяет, сколько средств на сертификат выделить, чтобы охватить как можно больше детей, в том числе тех, кто сейчас ни на одну программу не ходит.</w:t>
      </w:r>
    </w:p>
    <w:p w:rsidR="00CD3C9C" w:rsidRDefault="00CD3C9C">
      <w:pPr>
        <w:shd w:val="clear" w:color="auto" w:fill="FFFFFF"/>
        <w:spacing w:line="276" w:lineRule="auto"/>
        <w:jc w:val="both"/>
        <w:rPr>
          <w:rFonts w:ascii="Tahoma" w:eastAsia="Times New Roman" w:hAnsi="Tahoma" w:cs="Tahoma"/>
          <w:lang w:eastAsia="ru-RU"/>
        </w:rPr>
      </w:pPr>
    </w:p>
    <w:p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Для всех детей – номинал сертификата будет единый? Или для детей одарённых или из малообеспеченных семей или многодетных – будет больше средств на сертификате?</w:t>
      </w:r>
    </w:p>
    <w:p w:rsidR="00CD3C9C" w:rsidRDefault="00CD3C9C">
      <w:pPr>
        <w:shd w:val="clear" w:color="auto" w:fill="FFFFFF"/>
        <w:spacing w:line="276" w:lineRule="auto"/>
        <w:jc w:val="both"/>
        <w:rPr>
          <w:rFonts w:ascii="Tahoma" w:eastAsia="Times New Roman" w:hAnsi="Tahoma" w:cs="Tahoma"/>
          <w:lang w:eastAsia="ru-RU"/>
        </w:rPr>
      </w:pPr>
    </w:p>
    <w:p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Номинал сертификата рассчитывается в каждом муниципалитете. Для всех детей в муниципалитете номинал сертификата в базовом варианте един. Для одаренных детей и детей с ОВЗ существуют отдельные программы дополнительной поддержки.</w:t>
      </w:r>
    </w:p>
    <w:p w:rsidR="00CD3C9C" w:rsidRDefault="00CD3C9C">
      <w:pPr>
        <w:shd w:val="clear" w:color="auto" w:fill="FFFFFF"/>
        <w:spacing w:line="276" w:lineRule="auto"/>
        <w:jc w:val="both"/>
        <w:rPr>
          <w:rFonts w:ascii="Tahoma" w:eastAsia="Times New Roman" w:hAnsi="Tahoma" w:cs="Tahoma"/>
          <w:lang w:eastAsia="ru-RU"/>
        </w:rPr>
      </w:pPr>
    </w:p>
    <w:p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lastRenderedPageBreak/>
        <w:t>Зависит ли номинал от того, когда оформлен сертификат? (например, если родители его оформят в середине осени – пропадёт ли часть денег?)</w:t>
      </w:r>
    </w:p>
    <w:p w:rsidR="00CD3C9C" w:rsidRDefault="00CD3C9C">
      <w:pPr>
        <w:shd w:val="clear" w:color="auto" w:fill="FFFFFF"/>
        <w:spacing w:line="276" w:lineRule="auto"/>
        <w:jc w:val="both"/>
        <w:rPr>
          <w:rFonts w:ascii="Tahoma" w:eastAsia="Times New Roman" w:hAnsi="Tahoma" w:cs="Tahoma"/>
          <w:lang w:eastAsia="ru-RU"/>
        </w:rPr>
      </w:pPr>
    </w:p>
    <w:p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Нет, не зависит, у каждого муниципалитета индивидуальный номинал сертификата, установленный на календарный год.</w:t>
      </w:r>
    </w:p>
    <w:p w:rsidR="00CD3C9C" w:rsidRDefault="00CD3C9C">
      <w:pPr>
        <w:shd w:val="clear" w:color="auto" w:fill="FFFFFF"/>
        <w:spacing w:line="276" w:lineRule="auto"/>
        <w:jc w:val="both"/>
        <w:rPr>
          <w:rFonts w:ascii="Tahoma" w:eastAsia="Times New Roman" w:hAnsi="Tahoma" w:cs="Tahoma"/>
          <w:lang w:eastAsia="ru-RU"/>
        </w:rPr>
      </w:pPr>
    </w:p>
    <w:p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Есть информация, что только после того, как родитель подтвердит, что ребёнок был на уроке, деньги будут списаны. «Если ребенок болел и пропустил занятие в кружке, семья должна сделать отметку об этом в журнале учета посещаемости, который открывается в личном кабинете. Оператор управления информационной системой в течение двух дней проверят, приложены ли документы об уважительной причине, по которой ребенок пропустил занятие. В этом случае стоимость пропущенного занятия не списывается со счета.» Получается, если ребёнок болел месяц – за это время его педагоги не должны получать зарплату?</w:t>
      </w:r>
    </w:p>
    <w:p w:rsidR="00CD3C9C" w:rsidRDefault="00CD3C9C">
      <w:pPr>
        <w:shd w:val="clear" w:color="auto" w:fill="FFFFFF"/>
        <w:spacing w:line="276" w:lineRule="auto"/>
        <w:jc w:val="both"/>
        <w:rPr>
          <w:rFonts w:ascii="Tahoma" w:eastAsia="Times New Roman" w:hAnsi="Tahoma" w:cs="Tahoma"/>
          <w:lang w:eastAsia="ru-RU"/>
        </w:rPr>
      </w:pPr>
    </w:p>
    <w:p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Журнал ведет педагог, родителю не надо делать отметку. Если ребенок решит уйти на другую программу, тогда родитель пишет заявление об отчислении и только в этом случае приостанавливается списание средств сертификата начиная с конца текущего месяца, поскольку зарплата выплачивается педагогу тоже каждый месяц.</w:t>
      </w:r>
    </w:p>
    <w:p w:rsidR="00CD3C9C" w:rsidRDefault="00CD3C9C">
      <w:pPr>
        <w:shd w:val="clear" w:color="auto" w:fill="FFFFFF"/>
        <w:spacing w:line="276" w:lineRule="auto"/>
        <w:jc w:val="both"/>
        <w:rPr>
          <w:rFonts w:ascii="Tahoma" w:eastAsia="Times New Roman" w:hAnsi="Tahoma" w:cs="Tahoma"/>
          <w:lang w:eastAsia="ru-RU"/>
        </w:rPr>
      </w:pPr>
    </w:p>
    <w:p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Если ребенок захочет перейти учиться в другую организацию, то вместе с ним учреждение потеряет и деньги. А сколько раз за год можно будет так переходить из одной организации в другую? Как будет финансироваться работа педагогов в таком случае?</w:t>
      </w:r>
    </w:p>
    <w:p w:rsidR="00CD3C9C" w:rsidRDefault="00CD3C9C">
      <w:pPr>
        <w:shd w:val="clear" w:color="auto" w:fill="FFFFFF"/>
        <w:spacing w:line="276" w:lineRule="auto"/>
        <w:jc w:val="both"/>
        <w:rPr>
          <w:rFonts w:ascii="Tahoma" w:eastAsia="Times New Roman" w:hAnsi="Tahoma" w:cs="Tahoma"/>
          <w:lang w:eastAsia="ru-RU"/>
        </w:rPr>
      </w:pPr>
    </w:p>
    <w:p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Ребенка никто не ограничивает в возможности смены кружка и учреждения столько раз, сколько он захочет. Необходимо только написать заявление об отчислении. Финансовое обеспечение затрат рассчитывается исходя из средней наполняемости группы, поэтому уход нескольких детей на стабильности выплаты заработной платы почти никак не скажется.</w:t>
      </w:r>
    </w:p>
    <w:p w:rsidR="00CD3C9C" w:rsidRDefault="00CD3C9C">
      <w:pPr>
        <w:shd w:val="clear" w:color="auto" w:fill="FFFFFF"/>
        <w:spacing w:line="276" w:lineRule="auto"/>
        <w:jc w:val="both"/>
        <w:rPr>
          <w:rFonts w:ascii="Tahoma" w:eastAsia="Times New Roman" w:hAnsi="Tahoma" w:cs="Tahoma"/>
          <w:lang w:eastAsia="ru-RU"/>
        </w:rPr>
      </w:pPr>
    </w:p>
    <w:p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А по факту - как изменится объём финансирования всех учреждений дополнительного образования? И что изменится для каждого учреждения в частности?</w:t>
      </w:r>
    </w:p>
    <w:p w:rsidR="00CD3C9C" w:rsidRDefault="00CD3C9C">
      <w:pPr>
        <w:shd w:val="clear" w:color="auto" w:fill="FFFFFF"/>
        <w:spacing w:line="276" w:lineRule="auto"/>
        <w:jc w:val="both"/>
        <w:rPr>
          <w:rFonts w:ascii="Tahoma" w:eastAsia="Times New Roman" w:hAnsi="Tahoma" w:cs="Tahoma"/>
          <w:lang w:eastAsia="ru-RU"/>
        </w:rPr>
      </w:pPr>
    </w:p>
    <w:p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Общий объем финансирования дополнительного образования в муниципалитете не изменится. Для учреждения основное изменение – полная прозрачность его работы. Если в группе осталось 5 детей из 20, то надо понимать, что не так, почему кружок непопулярен у семей. И самые эффективные муниципальные учреждения потенциально могут получить больше финансирования – как через механизм муниципального задания, так и по персонифицированному финансированию.</w:t>
      </w:r>
    </w:p>
    <w:p w:rsidR="00CD3C9C" w:rsidRDefault="00CD3C9C">
      <w:pPr>
        <w:shd w:val="clear" w:color="auto" w:fill="FFFFFF"/>
        <w:spacing w:line="276" w:lineRule="auto"/>
        <w:jc w:val="both"/>
        <w:rPr>
          <w:rFonts w:ascii="Tahoma" w:eastAsia="Times New Roman" w:hAnsi="Tahoma" w:cs="Tahoma"/>
          <w:lang w:eastAsia="ru-RU"/>
        </w:rPr>
      </w:pPr>
    </w:p>
    <w:p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lastRenderedPageBreak/>
        <w:t>Смогут ли дети посещать по сертификату два кружка? Например, один – театральный – в школе, другой – танцевальный – в ДЮЦ? Сертификат позволяет сочетать разные виды кружков?</w:t>
      </w:r>
    </w:p>
    <w:p w:rsidR="00CD3C9C" w:rsidRDefault="00CD3C9C">
      <w:pPr>
        <w:shd w:val="clear" w:color="auto" w:fill="FFFFFF"/>
        <w:spacing w:line="276" w:lineRule="auto"/>
        <w:jc w:val="both"/>
        <w:rPr>
          <w:rFonts w:ascii="Tahoma" w:eastAsia="Times New Roman" w:hAnsi="Tahoma" w:cs="Tahoma"/>
          <w:lang w:eastAsia="ru-RU"/>
        </w:rPr>
      </w:pPr>
    </w:p>
    <w:p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Да, смогут, и бесплатные кружки также останутся и будут доступны для занятий.</w:t>
      </w:r>
    </w:p>
    <w:p w:rsidR="00CD3C9C" w:rsidRDefault="00CD3C9C">
      <w:pPr>
        <w:shd w:val="clear" w:color="auto" w:fill="FFFFFF"/>
        <w:spacing w:line="276" w:lineRule="auto"/>
        <w:jc w:val="both"/>
        <w:rPr>
          <w:rFonts w:ascii="Tahoma" w:eastAsia="Times New Roman" w:hAnsi="Tahoma" w:cs="Tahoma"/>
          <w:lang w:eastAsia="ru-RU"/>
        </w:rPr>
      </w:pPr>
    </w:p>
    <w:p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«Подскажите, пожалуйста. Ребенок сейчас занимается в нескольких учреждениях города. Занятия на данный момент бесплатные. С введением сертификата ребенок будет ущемлен в своих правах и сможет заниматься только в пределах выделенной суммы сертификата? Какие есть варианты, чтобы продолжать бесплатно пользоваться услугами посещаемых учреждений?»</w:t>
      </w:r>
    </w:p>
    <w:p w:rsidR="00CD3C9C" w:rsidRDefault="00CD3C9C">
      <w:pPr>
        <w:shd w:val="clear" w:color="auto" w:fill="FFFFFF"/>
        <w:spacing w:line="276" w:lineRule="auto"/>
        <w:jc w:val="both"/>
        <w:rPr>
          <w:rFonts w:ascii="Tahoma" w:eastAsia="Times New Roman" w:hAnsi="Tahoma" w:cs="Tahoma"/>
          <w:lang w:eastAsia="ru-RU"/>
        </w:rPr>
      </w:pPr>
    </w:p>
    <w:p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Ребенка никто не ограничит в возможности заниматься в нескольких кружках. Помимо занятий в кружках с использованием средств сертификата, ребёнок сможет заниматься и по бесплатным программам, как и раньше.</w:t>
      </w:r>
    </w:p>
    <w:p w:rsidR="00CD3C9C" w:rsidRDefault="00CD3C9C">
      <w:pPr>
        <w:shd w:val="clear" w:color="auto" w:fill="FFFFFF"/>
        <w:spacing w:line="276" w:lineRule="auto"/>
        <w:jc w:val="both"/>
        <w:rPr>
          <w:rFonts w:ascii="Tahoma" w:eastAsia="Times New Roman" w:hAnsi="Tahoma" w:cs="Tahoma"/>
          <w:lang w:eastAsia="ru-RU"/>
        </w:rPr>
      </w:pPr>
    </w:p>
    <w:p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«Можно ли сложить сертификаты детей из одной семьи, если один ребёнок не хочет нигде заниматься, а другой рвётся записаться на всё, что предлагают?»</w:t>
      </w:r>
    </w:p>
    <w:p w:rsidR="00CD3C9C" w:rsidRDefault="00CD3C9C">
      <w:pPr>
        <w:shd w:val="clear" w:color="auto" w:fill="FFFFFF"/>
        <w:spacing w:line="276" w:lineRule="auto"/>
        <w:jc w:val="both"/>
        <w:rPr>
          <w:rFonts w:ascii="Tahoma" w:eastAsia="Times New Roman" w:hAnsi="Tahoma" w:cs="Tahoma"/>
          <w:lang w:eastAsia="ru-RU"/>
        </w:rPr>
      </w:pPr>
    </w:p>
    <w:p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Нет, сертификат – это индивидуальная гарантия государства, передать его другому лицу нельзя.</w:t>
      </w:r>
    </w:p>
    <w:p w:rsidR="00CD3C9C" w:rsidRDefault="00CD3C9C">
      <w:pPr>
        <w:shd w:val="clear" w:color="auto" w:fill="FFFFFF"/>
        <w:spacing w:line="276" w:lineRule="auto"/>
        <w:jc w:val="both"/>
        <w:rPr>
          <w:rFonts w:ascii="Tahoma" w:eastAsia="Times New Roman" w:hAnsi="Tahoma" w:cs="Tahoma"/>
          <w:lang w:eastAsia="ru-RU"/>
        </w:rPr>
      </w:pPr>
    </w:p>
    <w:p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«А не получится ли так, что количество детей в кружках и секциях сократится? К примеру, один ребёнок раньше посещал сразу 2 направления дополнительного образования, или три, другой – ни одного. Не потому, что денег у семьи нет, а просто желания нет. Теперь жадный до занятий ребёнок не сможет посещать три секции – потому что сертификат один, а остальное платно, и может оказаться слишком дорого, а родители «нехочухи» просто выкинут сертификат в мусорное ведро?»</w:t>
      </w:r>
    </w:p>
    <w:p w:rsidR="00CD3C9C" w:rsidRDefault="00CD3C9C">
      <w:pPr>
        <w:shd w:val="clear" w:color="auto" w:fill="FFFFFF"/>
        <w:spacing w:line="276" w:lineRule="auto"/>
        <w:jc w:val="both"/>
        <w:rPr>
          <w:rFonts w:ascii="Tahoma" w:eastAsia="Times New Roman" w:hAnsi="Tahoma" w:cs="Tahoma"/>
          <w:lang w:eastAsia="ru-RU"/>
        </w:rPr>
      </w:pPr>
    </w:p>
    <w:p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Нет, не получится, ребёнок сможет заниматься в нескольких кружках, как и раньше. Если же средства полученного сертификата ребёнок не использует, то из общего объёма выделенных муниципалитетом средств их смогут использовать другие дети. Это дополнительно будет мотивировать родителей не разбрасываться государственными средствами, и позволит максимум детей обеспечить бесплатным дополнительным образованием.</w:t>
      </w:r>
    </w:p>
    <w:p w:rsidR="00CD3C9C" w:rsidRDefault="00CD3C9C">
      <w:pPr>
        <w:shd w:val="clear" w:color="auto" w:fill="FFFFFF"/>
        <w:spacing w:line="276" w:lineRule="auto"/>
        <w:jc w:val="both"/>
        <w:rPr>
          <w:rFonts w:ascii="Tahoma" w:eastAsia="Times New Roman" w:hAnsi="Tahoma" w:cs="Tahoma"/>
          <w:lang w:eastAsia="ru-RU"/>
        </w:rPr>
      </w:pPr>
    </w:p>
    <w:p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А что с теми, кто походил и бросил? Деньги вернутся в бюджет? То есть недополучат учреждения? И те дети, которые с радостью посещали бы три кружка?</w:t>
      </w:r>
    </w:p>
    <w:p w:rsidR="00CD3C9C" w:rsidRDefault="00CD3C9C">
      <w:pPr>
        <w:shd w:val="clear" w:color="auto" w:fill="FFFFFF"/>
        <w:spacing w:line="276" w:lineRule="auto"/>
        <w:jc w:val="both"/>
        <w:rPr>
          <w:rFonts w:ascii="Tahoma" w:eastAsia="Times New Roman" w:hAnsi="Tahoma" w:cs="Tahoma"/>
          <w:lang w:eastAsia="ru-RU"/>
        </w:rPr>
      </w:pPr>
    </w:p>
    <w:p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lastRenderedPageBreak/>
        <w:t>С сертификата будут списаны средства за уже посещенные занятия. Остальные средства родители смогут направить на посещение другой программы. Конечно, оставшиеся в конце года на сертификатах средства вернутся в бюджет и могут быть распределены по учреждениям.</w:t>
      </w:r>
    </w:p>
    <w:p w:rsidR="00CD3C9C" w:rsidRDefault="00CD3C9C">
      <w:pPr>
        <w:shd w:val="clear" w:color="auto" w:fill="FFFFFF"/>
        <w:spacing w:line="276" w:lineRule="auto"/>
        <w:jc w:val="both"/>
        <w:rPr>
          <w:rFonts w:ascii="Tahoma" w:eastAsia="Times New Roman" w:hAnsi="Tahoma" w:cs="Tahoma"/>
          <w:lang w:eastAsia="ru-RU"/>
        </w:rPr>
      </w:pPr>
    </w:p>
    <w:p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Мой ребёнок занимается спортом. Но на портале спортивное направление представлено только школьными секциями. Почему?</w:t>
      </w:r>
    </w:p>
    <w:p w:rsidR="00CD3C9C" w:rsidRDefault="00CD3C9C">
      <w:pPr>
        <w:shd w:val="clear" w:color="auto" w:fill="FFFFFF"/>
        <w:spacing w:line="276" w:lineRule="auto"/>
        <w:jc w:val="both"/>
        <w:rPr>
          <w:rFonts w:ascii="Tahoma" w:eastAsia="Times New Roman" w:hAnsi="Tahoma" w:cs="Tahoma"/>
          <w:lang w:eastAsia="ru-RU"/>
        </w:rPr>
      </w:pPr>
    </w:p>
    <w:p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Не все спортивные школы имеют лицензию на реализацию дополнительных общеразвивающих программ, поэтому в системе персонифицированного финансирования они участия не принимают. Но в Навигаторе будут регистрироваться, в том числе и в части реализации программ спортивной подготовки (такие программы выделены в Навигаторе отдельной «эмблемой»), и на их программы можно будет записаться, как и раньше – бесплатно.</w:t>
      </w:r>
    </w:p>
    <w:p w:rsidR="00CD3C9C" w:rsidRDefault="00CD3C9C">
      <w:pPr>
        <w:shd w:val="clear" w:color="auto" w:fill="FFFFFF"/>
        <w:spacing w:line="276" w:lineRule="auto"/>
        <w:jc w:val="both"/>
        <w:rPr>
          <w:rFonts w:ascii="Tahoma" w:eastAsia="Times New Roman" w:hAnsi="Tahoma" w:cs="Tahoma"/>
          <w:lang w:eastAsia="ru-RU"/>
        </w:rPr>
      </w:pPr>
    </w:p>
    <w:p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Если секция, которую мы посещаем, не принимает сертификат, куда его можно отнести?</w:t>
      </w:r>
    </w:p>
    <w:p w:rsidR="00CD3C9C" w:rsidRDefault="00CD3C9C">
      <w:pPr>
        <w:shd w:val="clear" w:color="auto" w:fill="FFFFFF"/>
        <w:spacing w:line="276" w:lineRule="auto"/>
        <w:jc w:val="both"/>
        <w:rPr>
          <w:rFonts w:ascii="Tahoma" w:eastAsia="Times New Roman" w:hAnsi="Tahoma" w:cs="Tahoma"/>
          <w:lang w:eastAsia="ru-RU"/>
        </w:rPr>
      </w:pPr>
    </w:p>
    <w:p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Можно записаться в любую другую секцию, которая работает с сертификатами.</w:t>
      </w:r>
    </w:p>
    <w:p w:rsidR="00CD3C9C" w:rsidRDefault="00CD3C9C">
      <w:pPr>
        <w:shd w:val="clear" w:color="auto" w:fill="FFFFFF"/>
        <w:spacing w:line="276" w:lineRule="auto"/>
        <w:jc w:val="both"/>
        <w:rPr>
          <w:rFonts w:ascii="Tahoma" w:eastAsia="Times New Roman" w:hAnsi="Tahoma" w:cs="Tahoma"/>
          <w:lang w:eastAsia="ru-RU"/>
        </w:rPr>
      </w:pPr>
    </w:p>
    <w:p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Что ещё надо учесть родителям и педагогам?</w:t>
      </w:r>
    </w:p>
    <w:p w:rsidR="00CD3C9C" w:rsidRDefault="00CD3C9C">
      <w:pPr>
        <w:shd w:val="clear" w:color="auto" w:fill="FFFFFF"/>
        <w:spacing w:line="276" w:lineRule="auto"/>
        <w:jc w:val="both"/>
        <w:rPr>
          <w:rFonts w:ascii="Tahoma" w:eastAsia="Times New Roman" w:hAnsi="Tahoma" w:cs="Tahoma"/>
          <w:lang w:eastAsia="ru-RU"/>
        </w:rPr>
      </w:pPr>
    </w:p>
    <w:p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В первую очередь, надо учесть интересы ребенка, его загруженность. И конечно, заявлять о таких интересах – ведь если вы сами не скажете о них, то учреждения этого не узнают!</w:t>
      </w:r>
    </w:p>
    <w:sectPr w:rsidR="00CD3C9C" w:rsidSect="00811BA6">
      <w:footerReference w:type="default" r:id="rId7"/>
      <w:pgSz w:w="11900" w:h="16840"/>
      <w:pgMar w:top="1134"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624" w:rsidRDefault="00381624">
      <w:r>
        <w:separator/>
      </w:r>
    </w:p>
  </w:endnote>
  <w:endnote w:type="continuationSeparator" w:id="0">
    <w:p w:rsidR="00381624" w:rsidRDefault="00381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0699841"/>
      <w:docPartObj>
        <w:docPartGallery w:val="Page Numbers (Bottom of Page)"/>
        <w:docPartUnique/>
      </w:docPartObj>
    </w:sdtPr>
    <w:sdtEndPr/>
    <w:sdtContent>
      <w:p w:rsidR="00CD3C9C" w:rsidRDefault="00811BA6">
        <w:pPr>
          <w:pStyle w:val="afa"/>
          <w:jc w:val="right"/>
          <w:rPr>
            <w:rFonts w:ascii="Tahoma" w:hAnsi="Tahoma" w:cs="Tahoma"/>
            <w:sz w:val="20"/>
            <w:szCs w:val="20"/>
          </w:rPr>
        </w:pPr>
        <w:r>
          <w:rPr>
            <w:rFonts w:ascii="Tahoma" w:hAnsi="Tahoma" w:cs="Tahoma"/>
            <w:sz w:val="20"/>
            <w:szCs w:val="20"/>
          </w:rPr>
          <w:fldChar w:fldCharType="begin"/>
        </w:r>
        <w:r w:rsidR="00BD1F30">
          <w:rPr>
            <w:rFonts w:ascii="Tahoma" w:hAnsi="Tahoma" w:cs="Tahoma"/>
            <w:sz w:val="20"/>
            <w:szCs w:val="20"/>
          </w:rPr>
          <w:instrText>PAGE   \* MERGEFORMAT</w:instrText>
        </w:r>
        <w:r>
          <w:rPr>
            <w:rFonts w:ascii="Tahoma" w:hAnsi="Tahoma" w:cs="Tahoma"/>
            <w:sz w:val="20"/>
            <w:szCs w:val="20"/>
          </w:rPr>
          <w:fldChar w:fldCharType="separate"/>
        </w:r>
        <w:r w:rsidR="00F74F16">
          <w:rPr>
            <w:rFonts w:ascii="Tahoma" w:hAnsi="Tahoma" w:cs="Tahoma"/>
            <w:noProof/>
            <w:sz w:val="20"/>
            <w:szCs w:val="20"/>
          </w:rPr>
          <w:t>2</w:t>
        </w:r>
        <w:r>
          <w:rPr>
            <w:rFonts w:ascii="Tahoma" w:hAnsi="Tahoma" w:cs="Tahoma"/>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624" w:rsidRDefault="00381624">
      <w:r>
        <w:separator/>
      </w:r>
    </w:p>
  </w:footnote>
  <w:footnote w:type="continuationSeparator" w:id="0">
    <w:p w:rsidR="00381624" w:rsidRDefault="003816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C9C"/>
    <w:rsid w:val="00105AE4"/>
    <w:rsid w:val="00381624"/>
    <w:rsid w:val="00696675"/>
    <w:rsid w:val="00811BA6"/>
    <w:rsid w:val="00832783"/>
    <w:rsid w:val="00BD1F30"/>
    <w:rsid w:val="00CD3C9C"/>
    <w:rsid w:val="00F74F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18FB68-64F8-4F4A-A4A9-A5DD72C2F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1BA6"/>
  </w:style>
  <w:style w:type="paragraph" w:styleId="1">
    <w:name w:val="heading 1"/>
    <w:basedOn w:val="a"/>
    <w:link w:val="10"/>
    <w:uiPriority w:val="9"/>
    <w:qFormat/>
    <w:rsid w:val="00811BA6"/>
    <w:pPr>
      <w:spacing w:before="100" w:beforeAutospacing="1" w:after="100" w:afterAutospacing="1"/>
      <w:outlineLvl w:val="0"/>
    </w:pPr>
    <w:rPr>
      <w:rFonts w:ascii="Times New Roman" w:eastAsia="Times New Roman" w:hAnsi="Times New Roman" w:cs="Times New Roman"/>
      <w:b/>
      <w:bCs/>
      <w:sz w:val="48"/>
      <w:szCs w:val="48"/>
      <w:lang w:eastAsia="ru-RU"/>
    </w:rPr>
  </w:style>
  <w:style w:type="paragraph" w:styleId="2">
    <w:name w:val="heading 2"/>
    <w:basedOn w:val="a"/>
    <w:next w:val="a"/>
    <w:link w:val="20"/>
    <w:uiPriority w:val="9"/>
    <w:unhideWhenUsed/>
    <w:qFormat/>
    <w:rsid w:val="00811BA6"/>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811BA6"/>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811BA6"/>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811BA6"/>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811BA6"/>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811BA6"/>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811BA6"/>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811BA6"/>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811BA6"/>
    <w:rPr>
      <w:rFonts w:ascii="Arial" w:eastAsia="Arial" w:hAnsi="Arial" w:cs="Arial"/>
      <w:sz w:val="40"/>
      <w:szCs w:val="40"/>
    </w:rPr>
  </w:style>
  <w:style w:type="character" w:customStyle="1" w:styleId="20">
    <w:name w:val="Заголовок 2 Знак"/>
    <w:basedOn w:val="a0"/>
    <w:link w:val="2"/>
    <w:uiPriority w:val="9"/>
    <w:rsid w:val="00811BA6"/>
    <w:rPr>
      <w:rFonts w:ascii="Arial" w:eastAsia="Arial" w:hAnsi="Arial" w:cs="Arial"/>
      <w:sz w:val="34"/>
    </w:rPr>
  </w:style>
  <w:style w:type="character" w:customStyle="1" w:styleId="30">
    <w:name w:val="Заголовок 3 Знак"/>
    <w:basedOn w:val="a0"/>
    <w:link w:val="3"/>
    <w:uiPriority w:val="9"/>
    <w:rsid w:val="00811BA6"/>
    <w:rPr>
      <w:rFonts w:ascii="Arial" w:eastAsia="Arial" w:hAnsi="Arial" w:cs="Arial"/>
      <w:sz w:val="30"/>
      <w:szCs w:val="30"/>
    </w:rPr>
  </w:style>
  <w:style w:type="character" w:customStyle="1" w:styleId="40">
    <w:name w:val="Заголовок 4 Знак"/>
    <w:basedOn w:val="a0"/>
    <w:link w:val="4"/>
    <w:uiPriority w:val="9"/>
    <w:rsid w:val="00811BA6"/>
    <w:rPr>
      <w:rFonts w:ascii="Arial" w:eastAsia="Arial" w:hAnsi="Arial" w:cs="Arial"/>
      <w:b/>
      <w:bCs/>
      <w:sz w:val="26"/>
      <w:szCs w:val="26"/>
    </w:rPr>
  </w:style>
  <w:style w:type="character" w:customStyle="1" w:styleId="50">
    <w:name w:val="Заголовок 5 Знак"/>
    <w:basedOn w:val="a0"/>
    <w:link w:val="5"/>
    <w:uiPriority w:val="9"/>
    <w:rsid w:val="00811BA6"/>
    <w:rPr>
      <w:rFonts w:ascii="Arial" w:eastAsia="Arial" w:hAnsi="Arial" w:cs="Arial"/>
      <w:b/>
      <w:bCs/>
      <w:sz w:val="24"/>
      <w:szCs w:val="24"/>
    </w:rPr>
  </w:style>
  <w:style w:type="character" w:customStyle="1" w:styleId="60">
    <w:name w:val="Заголовок 6 Знак"/>
    <w:basedOn w:val="a0"/>
    <w:link w:val="6"/>
    <w:uiPriority w:val="9"/>
    <w:rsid w:val="00811BA6"/>
    <w:rPr>
      <w:rFonts w:ascii="Arial" w:eastAsia="Arial" w:hAnsi="Arial" w:cs="Arial"/>
      <w:b/>
      <w:bCs/>
      <w:sz w:val="22"/>
      <w:szCs w:val="22"/>
    </w:rPr>
  </w:style>
  <w:style w:type="character" w:customStyle="1" w:styleId="70">
    <w:name w:val="Заголовок 7 Знак"/>
    <w:basedOn w:val="a0"/>
    <w:link w:val="7"/>
    <w:uiPriority w:val="9"/>
    <w:rsid w:val="00811BA6"/>
    <w:rPr>
      <w:rFonts w:ascii="Arial" w:eastAsia="Arial" w:hAnsi="Arial" w:cs="Arial"/>
      <w:b/>
      <w:bCs/>
      <w:i/>
      <w:iCs/>
      <w:sz w:val="22"/>
      <w:szCs w:val="22"/>
    </w:rPr>
  </w:style>
  <w:style w:type="character" w:customStyle="1" w:styleId="80">
    <w:name w:val="Заголовок 8 Знак"/>
    <w:basedOn w:val="a0"/>
    <w:link w:val="8"/>
    <w:uiPriority w:val="9"/>
    <w:rsid w:val="00811BA6"/>
    <w:rPr>
      <w:rFonts w:ascii="Arial" w:eastAsia="Arial" w:hAnsi="Arial" w:cs="Arial"/>
      <w:i/>
      <w:iCs/>
      <w:sz w:val="22"/>
      <w:szCs w:val="22"/>
    </w:rPr>
  </w:style>
  <w:style w:type="character" w:customStyle="1" w:styleId="90">
    <w:name w:val="Заголовок 9 Знак"/>
    <w:basedOn w:val="a0"/>
    <w:link w:val="9"/>
    <w:uiPriority w:val="9"/>
    <w:rsid w:val="00811BA6"/>
    <w:rPr>
      <w:rFonts w:ascii="Arial" w:eastAsia="Arial" w:hAnsi="Arial" w:cs="Arial"/>
      <w:i/>
      <w:iCs/>
      <w:sz w:val="21"/>
      <w:szCs w:val="21"/>
    </w:rPr>
  </w:style>
  <w:style w:type="paragraph" w:styleId="a3">
    <w:name w:val="List Paragraph"/>
    <w:basedOn w:val="a"/>
    <w:uiPriority w:val="34"/>
    <w:qFormat/>
    <w:rsid w:val="00811BA6"/>
    <w:pPr>
      <w:ind w:left="720"/>
      <w:contextualSpacing/>
    </w:pPr>
  </w:style>
  <w:style w:type="paragraph" w:styleId="a4">
    <w:name w:val="No Spacing"/>
    <w:uiPriority w:val="1"/>
    <w:qFormat/>
    <w:rsid w:val="00811BA6"/>
  </w:style>
  <w:style w:type="paragraph" w:styleId="a5">
    <w:name w:val="Title"/>
    <w:basedOn w:val="a"/>
    <w:next w:val="a"/>
    <w:link w:val="a6"/>
    <w:uiPriority w:val="10"/>
    <w:qFormat/>
    <w:rsid w:val="00811BA6"/>
    <w:pPr>
      <w:spacing w:before="300" w:after="200"/>
      <w:contextualSpacing/>
    </w:pPr>
    <w:rPr>
      <w:sz w:val="48"/>
      <w:szCs w:val="48"/>
    </w:rPr>
  </w:style>
  <w:style w:type="character" w:customStyle="1" w:styleId="a6">
    <w:name w:val="Название Знак"/>
    <w:basedOn w:val="a0"/>
    <w:link w:val="a5"/>
    <w:uiPriority w:val="10"/>
    <w:rsid w:val="00811BA6"/>
    <w:rPr>
      <w:sz w:val="48"/>
      <w:szCs w:val="48"/>
    </w:rPr>
  </w:style>
  <w:style w:type="paragraph" w:styleId="a7">
    <w:name w:val="Subtitle"/>
    <w:basedOn w:val="a"/>
    <w:next w:val="a"/>
    <w:link w:val="a8"/>
    <w:uiPriority w:val="11"/>
    <w:qFormat/>
    <w:rsid w:val="00811BA6"/>
    <w:pPr>
      <w:spacing w:before="200" w:after="200"/>
    </w:pPr>
  </w:style>
  <w:style w:type="character" w:customStyle="1" w:styleId="a8">
    <w:name w:val="Подзаголовок Знак"/>
    <w:basedOn w:val="a0"/>
    <w:link w:val="a7"/>
    <w:uiPriority w:val="11"/>
    <w:rsid w:val="00811BA6"/>
    <w:rPr>
      <w:sz w:val="24"/>
      <w:szCs w:val="24"/>
    </w:rPr>
  </w:style>
  <w:style w:type="paragraph" w:styleId="21">
    <w:name w:val="Quote"/>
    <w:basedOn w:val="a"/>
    <w:next w:val="a"/>
    <w:link w:val="22"/>
    <w:uiPriority w:val="29"/>
    <w:qFormat/>
    <w:rsid w:val="00811BA6"/>
    <w:pPr>
      <w:ind w:left="720" w:right="720"/>
    </w:pPr>
    <w:rPr>
      <w:i/>
    </w:rPr>
  </w:style>
  <w:style w:type="character" w:customStyle="1" w:styleId="22">
    <w:name w:val="Цитата 2 Знак"/>
    <w:link w:val="21"/>
    <w:uiPriority w:val="29"/>
    <w:rsid w:val="00811BA6"/>
    <w:rPr>
      <w:i/>
    </w:rPr>
  </w:style>
  <w:style w:type="paragraph" w:styleId="a9">
    <w:name w:val="Intense Quote"/>
    <w:basedOn w:val="a"/>
    <w:next w:val="a"/>
    <w:link w:val="aa"/>
    <w:uiPriority w:val="30"/>
    <w:qFormat/>
    <w:rsid w:val="00811BA6"/>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811BA6"/>
    <w:rPr>
      <w:i/>
    </w:rPr>
  </w:style>
  <w:style w:type="character" w:customStyle="1" w:styleId="HeaderChar">
    <w:name w:val="Header Char"/>
    <w:basedOn w:val="a0"/>
    <w:uiPriority w:val="99"/>
    <w:rsid w:val="00811BA6"/>
  </w:style>
  <w:style w:type="character" w:customStyle="1" w:styleId="FooterChar">
    <w:name w:val="Footer Char"/>
    <w:basedOn w:val="a0"/>
    <w:uiPriority w:val="99"/>
    <w:rsid w:val="00811BA6"/>
  </w:style>
  <w:style w:type="paragraph" w:styleId="ab">
    <w:name w:val="caption"/>
    <w:basedOn w:val="a"/>
    <w:next w:val="a"/>
    <w:uiPriority w:val="35"/>
    <w:semiHidden/>
    <w:unhideWhenUsed/>
    <w:qFormat/>
    <w:rsid w:val="00811BA6"/>
    <w:pPr>
      <w:spacing w:line="276" w:lineRule="auto"/>
    </w:pPr>
    <w:rPr>
      <w:b/>
      <w:bCs/>
      <w:color w:val="4472C4" w:themeColor="accent1"/>
      <w:sz w:val="18"/>
      <w:szCs w:val="18"/>
    </w:rPr>
  </w:style>
  <w:style w:type="character" w:customStyle="1" w:styleId="CaptionChar">
    <w:name w:val="Caption Char"/>
    <w:uiPriority w:val="99"/>
    <w:rsid w:val="00811BA6"/>
  </w:style>
  <w:style w:type="table" w:styleId="ac">
    <w:name w:val="Table Grid"/>
    <w:basedOn w:val="a1"/>
    <w:uiPriority w:val="59"/>
    <w:rsid w:val="00811BA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811BA6"/>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811BA6"/>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210">
    <w:name w:val="Таблица простая 21"/>
    <w:basedOn w:val="a1"/>
    <w:uiPriority w:val="59"/>
    <w:rsid w:val="00811BA6"/>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811BA6"/>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41">
    <w:name w:val="Таблица простая 41"/>
    <w:basedOn w:val="a1"/>
    <w:uiPriority w:val="99"/>
    <w:rsid w:val="00811BA6"/>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51">
    <w:name w:val="Таблица простая 51"/>
    <w:basedOn w:val="a1"/>
    <w:uiPriority w:val="99"/>
    <w:rsid w:val="00811BA6"/>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11">
    <w:name w:val="Таблица-сетка 1 светлая1"/>
    <w:basedOn w:val="a1"/>
    <w:uiPriority w:val="99"/>
    <w:rsid w:val="00811BA6"/>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811BA6"/>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811BA6"/>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811BA6"/>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811BA6"/>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811BA6"/>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811BA6"/>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811BA6"/>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rsid w:val="00811BA6"/>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2-Accent2">
    <w:name w:val="Grid Table 2 - Accent 2"/>
    <w:basedOn w:val="a1"/>
    <w:uiPriority w:val="99"/>
    <w:rsid w:val="00811BA6"/>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a1"/>
    <w:uiPriority w:val="99"/>
    <w:rsid w:val="00811BA6"/>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a1"/>
    <w:uiPriority w:val="99"/>
    <w:rsid w:val="00811BA6"/>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a1"/>
    <w:uiPriority w:val="99"/>
    <w:rsid w:val="00811BA6"/>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2-Accent6">
    <w:name w:val="Grid Table 2 - Accent 6"/>
    <w:basedOn w:val="a1"/>
    <w:uiPriority w:val="99"/>
    <w:rsid w:val="00811BA6"/>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31">
    <w:name w:val="Таблица-сетка 31"/>
    <w:basedOn w:val="a1"/>
    <w:uiPriority w:val="99"/>
    <w:rsid w:val="00811BA6"/>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rsid w:val="00811BA6"/>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3-Accent2">
    <w:name w:val="Grid Table 3 - Accent 2"/>
    <w:basedOn w:val="a1"/>
    <w:uiPriority w:val="99"/>
    <w:rsid w:val="00811BA6"/>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a1"/>
    <w:uiPriority w:val="99"/>
    <w:rsid w:val="00811BA6"/>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a1"/>
    <w:uiPriority w:val="99"/>
    <w:rsid w:val="00811BA6"/>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a1"/>
    <w:uiPriority w:val="99"/>
    <w:rsid w:val="00811BA6"/>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3-Accent6">
    <w:name w:val="Grid Table 3 - Accent 6"/>
    <w:basedOn w:val="a1"/>
    <w:uiPriority w:val="99"/>
    <w:rsid w:val="00811BA6"/>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41">
    <w:name w:val="Таблица-сетка 41"/>
    <w:basedOn w:val="a1"/>
    <w:uiPriority w:val="59"/>
    <w:rsid w:val="00811BA6"/>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rsid w:val="00811BA6"/>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auto"/>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auto"/>
      </w:tcPr>
    </w:tblStylePr>
    <w:tblStylePr w:type="band1Horz">
      <w:rPr>
        <w:rFonts w:ascii="Arial" w:hAnsi="Arial"/>
        <w:color w:val="404040"/>
        <w:sz w:val="22"/>
      </w:rPr>
      <w:tblPr/>
      <w:tcPr>
        <w:shd w:val="clear" w:color="DAE3F3" w:themeColor="accent1" w:themeTint="32" w:fill="auto"/>
      </w:tcPr>
    </w:tblStylePr>
  </w:style>
  <w:style w:type="table" w:customStyle="1" w:styleId="GridTable4-Accent2">
    <w:name w:val="Grid Table 4 - Accent 2"/>
    <w:basedOn w:val="a1"/>
    <w:uiPriority w:val="59"/>
    <w:rsid w:val="00811BA6"/>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a1"/>
    <w:uiPriority w:val="59"/>
    <w:rsid w:val="00811BA6"/>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a1"/>
    <w:uiPriority w:val="59"/>
    <w:rsid w:val="00811BA6"/>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a1"/>
    <w:uiPriority w:val="59"/>
    <w:rsid w:val="00811BA6"/>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auto"/>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4-Accent6">
    <w:name w:val="Grid Table 4 - Accent 6"/>
    <w:basedOn w:val="a1"/>
    <w:uiPriority w:val="59"/>
    <w:rsid w:val="00811BA6"/>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51">
    <w:name w:val="Таблица-сетка 5 темная1"/>
    <w:basedOn w:val="a1"/>
    <w:uiPriority w:val="99"/>
    <w:rsid w:val="00811BA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rsid w:val="00811BA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auto"/>
      <w:tblCellMar>
        <w:top w:w="0" w:type="dxa"/>
        <w:left w:w="108" w:type="dxa"/>
        <w:bottom w:w="0" w:type="dxa"/>
        <w:right w:w="108" w:type="dxa"/>
      </w:tblCellMar>
    </w:tblPr>
    <w:tblStylePr w:type="firstRow">
      <w:rPr>
        <w:rFonts w:ascii="Arial" w:hAnsi="Arial"/>
        <w:b/>
        <w:color w:val="FFFFFF"/>
        <w:sz w:val="22"/>
      </w:rPr>
      <w:tblPr/>
      <w:tcPr>
        <w:shd w:val="clear" w:color="4472C4" w:themeColor="accent1" w:fill="auto"/>
      </w:tcPr>
    </w:tblStylePr>
    <w:tblStylePr w:type="lastRow">
      <w:rPr>
        <w:rFonts w:ascii="Arial" w:hAnsi="Arial"/>
        <w:b/>
        <w:color w:val="FFFFFF"/>
        <w:sz w:val="22"/>
      </w:rPr>
      <w:tblPr/>
      <w:tcPr>
        <w:tcBorders>
          <w:top w:val="single" w:sz="4" w:space="0" w:color="FFFFFF" w:themeColor="light1"/>
        </w:tcBorders>
        <w:shd w:val="clear" w:color="4472C4" w:themeColor="accent1" w:fill="auto"/>
      </w:tcPr>
    </w:tblStylePr>
    <w:tblStylePr w:type="firstCol">
      <w:rPr>
        <w:rFonts w:ascii="Arial" w:hAnsi="Arial"/>
        <w:b/>
        <w:color w:val="FFFFFF"/>
        <w:sz w:val="22"/>
      </w:rPr>
      <w:tblPr/>
      <w:tcPr>
        <w:shd w:val="clear" w:color="4472C4" w:themeColor="accent1" w:fill="auto"/>
      </w:tcPr>
    </w:tblStylePr>
    <w:tblStylePr w:type="lastCol">
      <w:rPr>
        <w:rFonts w:ascii="Arial" w:hAnsi="Arial"/>
        <w:b/>
        <w:color w:val="FFFFFF"/>
        <w:sz w:val="22"/>
      </w:rPr>
      <w:tblPr/>
      <w:tcPr>
        <w:shd w:val="clear" w:color="4472C4" w:themeColor="accent1" w:fill="auto"/>
      </w:tcPr>
    </w:tblStylePr>
    <w:tblStylePr w:type="band1Vert">
      <w:tblPr/>
      <w:tcPr>
        <w:shd w:val="clear" w:color="A9BEE4" w:themeColor="accent1" w:themeTint="75" w:fill="auto"/>
      </w:tcPr>
    </w:tblStylePr>
    <w:tblStylePr w:type="band1Horz">
      <w:tblPr/>
      <w:tcPr>
        <w:shd w:val="clear" w:color="A9BEE4" w:themeColor="accent1" w:themeTint="75" w:fill="auto"/>
      </w:tcPr>
    </w:tblStylePr>
  </w:style>
  <w:style w:type="table" w:customStyle="1" w:styleId="GridTable5Dark-Accent2">
    <w:name w:val="Grid Table 5 Dark - Accent 2"/>
    <w:basedOn w:val="a1"/>
    <w:uiPriority w:val="99"/>
    <w:rsid w:val="00811BA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CellMar>
        <w:top w:w="0" w:type="dxa"/>
        <w:left w:w="108" w:type="dxa"/>
        <w:bottom w:w="0" w:type="dxa"/>
        <w:right w:w="108" w:type="dxa"/>
      </w:tblCellMar>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a1"/>
    <w:uiPriority w:val="99"/>
    <w:rsid w:val="00811BA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a1"/>
    <w:uiPriority w:val="99"/>
    <w:rsid w:val="00811BA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CellMar>
        <w:top w:w="0" w:type="dxa"/>
        <w:left w:w="108" w:type="dxa"/>
        <w:bottom w:w="0" w:type="dxa"/>
        <w:right w:w="108" w:type="dxa"/>
      </w:tblCellMar>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a1"/>
    <w:uiPriority w:val="99"/>
    <w:rsid w:val="00811BA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auto"/>
      <w:tblCellMar>
        <w:top w:w="0" w:type="dxa"/>
        <w:left w:w="108" w:type="dxa"/>
        <w:bottom w:w="0" w:type="dxa"/>
        <w:right w:w="108" w:type="dxa"/>
      </w:tblCellMar>
    </w:tblPr>
    <w:tblStylePr w:type="firstRow">
      <w:rPr>
        <w:rFonts w:ascii="Arial" w:hAnsi="Arial"/>
        <w:b/>
        <w:color w:val="FFFFFF"/>
        <w:sz w:val="22"/>
      </w:rPr>
      <w:tblPr/>
      <w:tcPr>
        <w:shd w:val="clear" w:color="5B9BD5" w:themeColor="accent5" w:fill="auto"/>
      </w:tcPr>
    </w:tblStylePr>
    <w:tblStylePr w:type="lastRow">
      <w:rPr>
        <w:rFonts w:ascii="Arial" w:hAnsi="Arial"/>
        <w:b/>
        <w:color w:val="FFFFFF"/>
        <w:sz w:val="22"/>
      </w:rPr>
      <w:tblPr/>
      <w:tcPr>
        <w:tcBorders>
          <w:top w:val="single" w:sz="4" w:space="0" w:color="FFFFFF" w:themeColor="light1"/>
        </w:tcBorders>
        <w:shd w:val="clear" w:color="5B9BD5" w:themeColor="accent5" w:fill="auto"/>
      </w:tcPr>
    </w:tblStylePr>
    <w:tblStylePr w:type="firstCol">
      <w:rPr>
        <w:rFonts w:ascii="Arial" w:hAnsi="Arial"/>
        <w:b/>
        <w:color w:val="FFFFFF"/>
        <w:sz w:val="22"/>
      </w:rPr>
      <w:tblPr/>
      <w:tcPr>
        <w:shd w:val="clear" w:color="5B9BD5" w:themeColor="accent5" w:fill="auto"/>
      </w:tcPr>
    </w:tblStylePr>
    <w:tblStylePr w:type="lastCol">
      <w:rPr>
        <w:rFonts w:ascii="Arial" w:hAnsi="Arial"/>
        <w:b/>
        <w:color w:val="FFFFFF"/>
        <w:sz w:val="22"/>
      </w:rPr>
      <w:tblPr/>
      <w:tcPr>
        <w:shd w:val="clear" w:color="5B9BD5" w:themeColor="accent5" w:fill="auto"/>
      </w:tcPr>
    </w:tblStylePr>
    <w:tblStylePr w:type="band1Vert">
      <w:tblPr/>
      <w:tcPr>
        <w:shd w:val="clear" w:color="B3D0EB" w:themeColor="accent5" w:themeTint="75" w:fill="auto"/>
      </w:tcPr>
    </w:tblStylePr>
    <w:tblStylePr w:type="band1Horz">
      <w:tblPr/>
      <w:tcPr>
        <w:shd w:val="clear" w:color="B3D0EB" w:themeColor="accent5" w:themeTint="75" w:fill="auto"/>
      </w:tcPr>
    </w:tblStylePr>
  </w:style>
  <w:style w:type="table" w:customStyle="1" w:styleId="GridTable5Dark-Accent6">
    <w:name w:val="Grid Table 5 Dark - Accent 6"/>
    <w:basedOn w:val="a1"/>
    <w:uiPriority w:val="99"/>
    <w:rsid w:val="00811BA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CellMar>
        <w:top w:w="0" w:type="dxa"/>
        <w:left w:w="108" w:type="dxa"/>
        <w:bottom w:w="0" w:type="dxa"/>
        <w:right w:w="108" w:type="dxa"/>
      </w:tblCellMar>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customStyle="1" w:styleId="-61">
    <w:name w:val="Таблица-сетка 6 цветная1"/>
    <w:basedOn w:val="a1"/>
    <w:uiPriority w:val="99"/>
    <w:rsid w:val="00811BA6"/>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811BA6"/>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811BA6"/>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811BA6"/>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811BA6"/>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811BA6"/>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811BA6"/>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auto"/>
      </w:tcPr>
    </w:tblStylePr>
    <w:tblStylePr w:type="band1Horz">
      <w:rPr>
        <w:rFonts w:ascii="Arial" w:hAnsi="Arial"/>
        <w:color w:val="245A8D" w:themeColor="accent5" w:themeShade="95"/>
        <w:sz w:val="22"/>
      </w:rPr>
      <w:tblPr/>
      <w:tcPr>
        <w:shd w:val="clear" w:color="E1EFD8" w:themeColor="accent6" w:themeTint="34" w:fill="auto"/>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rsid w:val="00811BA6"/>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811BA6"/>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auto"/>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811BA6"/>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811BA6"/>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811BA6"/>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811BA6"/>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auto"/>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811BA6"/>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811BA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rsid w:val="00811BA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auto"/>
      </w:tcPr>
    </w:tblStylePr>
    <w:tblStylePr w:type="band1Horz">
      <w:tblPr/>
      <w:tcPr>
        <w:shd w:val="clear" w:color="CFDBF0" w:themeColor="accent1" w:themeTint="40" w:fill="auto"/>
      </w:tcPr>
    </w:tblStylePr>
  </w:style>
  <w:style w:type="table" w:customStyle="1" w:styleId="ListTable1Light-Accent2">
    <w:name w:val="List Table 1 Light - Accent 2"/>
    <w:basedOn w:val="a1"/>
    <w:uiPriority w:val="99"/>
    <w:rsid w:val="00811BA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a1"/>
    <w:uiPriority w:val="99"/>
    <w:rsid w:val="00811BA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a1"/>
    <w:uiPriority w:val="99"/>
    <w:rsid w:val="00811BA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a1"/>
    <w:uiPriority w:val="99"/>
    <w:rsid w:val="00811BA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auto"/>
      </w:tcPr>
    </w:tblStylePr>
    <w:tblStylePr w:type="band1Horz">
      <w:tblPr/>
      <w:tcPr>
        <w:shd w:val="clear" w:color="D5E5F4" w:themeColor="accent5" w:themeTint="40" w:fill="auto"/>
      </w:tcPr>
    </w:tblStylePr>
  </w:style>
  <w:style w:type="table" w:customStyle="1" w:styleId="ListTable1Light-Accent6">
    <w:name w:val="List Table 1 Light - Accent 6"/>
    <w:basedOn w:val="a1"/>
    <w:uiPriority w:val="99"/>
    <w:rsid w:val="00811BA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customStyle="1" w:styleId="-210">
    <w:name w:val="Список-таблица 21"/>
    <w:basedOn w:val="a1"/>
    <w:uiPriority w:val="99"/>
    <w:rsid w:val="00811BA6"/>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rsid w:val="00811BA6"/>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2-Accent2">
    <w:name w:val="List Table 2 - Accent 2"/>
    <w:basedOn w:val="a1"/>
    <w:uiPriority w:val="99"/>
    <w:rsid w:val="00811BA6"/>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a1"/>
    <w:uiPriority w:val="99"/>
    <w:rsid w:val="00811BA6"/>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a1"/>
    <w:uiPriority w:val="99"/>
    <w:rsid w:val="00811BA6"/>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a1"/>
    <w:uiPriority w:val="99"/>
    <w:rsid w:val="00811BA6"/>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2-Accent6">
    <w:name w:val="List Table 2 - Accent 6"/>
    <w:basedOn w:val="a1"/>
    <w:uiPriority w:val="99"/>
    <w:rsid w:val="00811BA6"/>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310">
    <w:name w:val="Список-таблица 31"/>
    <w:basedOn w:val="a1"/>
    <w:uiPriority w:val="99"/>
    <w:rsid w:val="00811BA6"/>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811BA6"/>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811BA6"/>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811BA6"/>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811BA6"/>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811BA6"/>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811BA6"/>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811BA6"/>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rsid w:val="00811BA6"/>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4-Accent2">
    <w:name w:val="List Table 4 - Accent 2"/>
    <w:basedOn w:val="a1"/>
    <w:uiPriority w:val="99"/>
    <w:rsid w:val="00811BA6"/>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a1"/>
    <w:uiPriority w:val="99"/>
    <w:rsid w:val="00811BA6"/>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a1"/>
    <w:uiPriority w:val="99"/>
    <w:rsid w:val="00811BA6"/>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a1"/>
    <w:uiPriority w:val="99"/>
    <w:rsid w:val="00811BA6"/>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4-Accent6">
    <w:name w:val="List Table 4 - Accent 6"/>
    <w:basedOn w:val="a1"/>
    <w:uiPriority w:val="99"/>
    <w:rsid w:val="00811BA6"/>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510">
    <w:name w:val="Список-таблица 5 темная1"/>
    <w:basedOn w:val="a1"/>
    <w:uiPriority w:val="99"/>
    <w:rsid w:val="00811BA6"/>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rsid w:val="00811BA6"/>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auto"/>
      </w:tcPr>
    </w:tblStylePr>
    <w:tblStylePr w:type="band2Horz">
      <w:tblPr/>
      <w:tcPr>
        <w:tcBorders>
          <w:top w:val="single" w:sz="4" w:space="0" w:color="FFFFFF" w:themeColor="light1"/>
          <w:bottom w:val="single" w:sz="4" w:space="0" w:color="FFFFFF" w:themeColor="light1"/>
        </w:tcBorders>
        <w:shd w:val="clear" w:color="4472C4" w:themeColor="accent1" w:fill="auto"/>
      </w:tcPr>
    </w:tblStylePr>
  </w:style>
  <w:style w:type="table" w:customStyle="1" w:styleId="ListTable5Dark-Accent2">
    <w:name w:val="List Table 5 Dark - Accent 2"/>
    <w:basedOn w:val="a1"/>
    <w:uiPriority w:val="99"/>
    <w:rsid w:val="00811BA6"/>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a1"/>
    <w:uiPriority w:val="99"/>
    <w:rsid w:val="00811BA6"/>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a1"/>
    <w:uiPriority w:val="99"/>
    <w:rsid w:val="00811BA6"/>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a1"/>
    <w:uiPriority w:val="99"/>
    <w:rsid w:val="00811BA6"/>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auto"/>
      </w:tcPr>
    </w:tblStylePr>
    <w:tblStylePr w:type="band2Horz">
      <w:tblPr/>
      <w:tcPr>
        <w:tcBorders>
          <w:top w:val="single" w:sz="4" w:space="0" w:color="FFFFFF" w:themeColor="light1"/>
          <w:bottom w:val="single" w:sz="4" w:space="0" w:color="FFFFFF" w:themeColor="light1"/>
        </w:tcBorders>
        <w:shd w:val="clear" w:color="9BC2E5" w:themeColor="accent5" w:themeTint="9A" w:fill="auto"/>
      </w:tcPr>
    </w:tblStylePr>
  </w:style>
  <w:style w:type="table" w:customStyle="1" w:styleId="ListTable5Dark-Accent6">
    <w:name w:val="List Table 5 Dark - Accent 6"/>
    <w:basedOn w:val="a1"/>
    <w:uiPriority w:val="99"/>
    <w:rsid w:val="00811BA6"/>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customStyle="1" w:styleId="-610">
    <w:name w:val="Список-таблица 6 цветная1"/>
    <w:basedOn w:val="a1"/>
    <w:uiPriority w:val="99"/>
    <w:rsid w:val="00811BA6"/>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811BA6"/>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811BA6"/>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811BA6"/>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811BA6"/>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811BA6"/>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811BA6"/>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811BA6"/>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811BA6"/>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auto"/>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811BA6"/>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811BA6"/>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811BA6"/>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811BA6"/>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auto"/>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811BA6"/>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811BA6"/>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rsid w:val="00811BA6"/>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Lined-Accent2">
    <w:name w:val="Lined - Accent 2"/>
    <w:basedOn w:val="a1"/>
    <w:uiPriority w:val="99"/>
    <w:rsid w:val="00811BA6"/>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a1"/>
    <w:uiPriority w:val="99"/>
    <w:rsid w:val="00811BA6"/>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a1"/>
    <w:uiPriority w:val="99"/>
    <w:rsid w:val="00811BA6"/>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a1"/>
    <w:uiPriority w:val="99"/>
    <w:rsid w:val="00811BA6"/>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Lined-Accent6">
    <w:name w:val="Lined - Accent 6"/>
    <w:basedOn w:val="a1"/>
    <w:uiPriority w:val="99"/>
    <w:rsid w:val="00811BA6"/>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a1"/>
    <w:uiPriority w:val="99"/>
    <w:rsid w:val="00811BA6"/>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rsid w:val="00811BA6"/>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BorderedLined-Accent2">
    <w:name w:val="Bordered &amp; Lined - Accent 2"/>
    <w:basedOn w:val="a1"/>
    <w:uiPriority w:val="99"/>
    <w:rsid w:val="00811BA6"/>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a1"/>
    <w:uiPriority w:val="99"/>
    <w:rsid w:val="00811BA6"/>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a1"/>
    <w:uiPriority w:val="99"/>
    <w:rsid w:val="00811BA6"/>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a1"/>
    <w:uiPriority w:val="99"/>
    <w:rsid w:val="00811BA6"/>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BorderedLined-Accent6">
    <w:name w:val="Bordered &amp; Lined - Accent 6"/>
    <w:basedOn w:val="a1"/>
    <w:uiPriority w:val="99"/>
    <w:rsid w:val="00811BA6"/>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a1"/>
    <w:uiPriority w:val="99"/>
    <w:rsid w:val="00811BA6"/>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811BA6"/>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811BA6"/>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811BA6"/>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811BA6"/>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811BA6"/>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811BA6"/>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d">
    <w:name w:val="Hyperlink"/>
    <w:uiPriority w:val="99"/>
    <w:unhideWhenUsed/>
    <w:rsid w:val="00811BA6"/>
    <w:rPr>
      <w:color w:val="0563C1" w:themeColor="hyperlink"/>
      <w:u w:val="single"/>
    </w:rPr>
  </w:style>
  <w:style w:type="paragraph" w:styleId="ae">
    <w:name w:val="footnote text"/>
    <w:basedOn w:val="a"/>
    <w:link w:val="af"/>
    <w:uiPriority w:val="99"/>
    <w:semiHidden/>
    <w:unhideWhenUsed/>
    <w:rsid w:val="00811BA6"/>
    <w:pPr>
      <w:spacing w:after="40"/>
    </w:pPr>
    <w:rPr>
      <w:sz w:val="18"/>
    </w:rPr>
  </w:style>
  <w:style w:type="character" w:customStyle="1" w:styleId="af">
    <w:name w:val="Текст сноски Знак"/>
    <w:link w:val="ae"/>
    <w:uiPriority w:val="99"/>
    <w:rsid w:val="00811BA6"/>
    <w:rPr>
      <w:sz w:val="18"/>
    </w:rPr>
  </w:style>
  <w:style w:type="character" w:styleId="af0">
    <w:name w:val="footnote reference"/>
    <w:basedOn w:val="a0"/>
    <w:uiPriority w:val="99"/>
    <w:unhideWhenUsed/>
    <w:rsid w:val="00811BA6"/>
    <w:rPr>
      <w:vertAlign w:val="superscript"/>
    </w:rPr>
  </w:style>
  <w:style w:type="paragraph" w:styleId="af1">
    <w:name w:val="endnote text"/>
    <w:basedOn w:val="a"/>
    <w:link w:val="af2"/>
    <w:uiPriority w:val="99"/>
    <w:semiHidden/>
    <w:unhideWhenUsed/>
    <w:rsid w:val="00811BA6"/>
    <w:rPr>
      <w:sz w:val="20"/>
    </w:rPr>
  </w:style>
  <w:style w:type="character" w:customStyle="1" w:styleId="af2">
    <w:name w:val="Текст концевой сноски Знак"/>
    <w:link w:val="af1"/>
    <w:uiPriority w:val="99"/>
    <w:rsid w:val="00811BA6"/>
    <w:rPr>
      <w:sz w:val="20"/>
    </w:rPr>
  </w:style>
  <w:style w:type="character" w:styleId="af3">
    <w:name w:val="endnote reference"/>
    <w:basedOn w:val="a0"/>
    <w:uiPriority w:val="99"/>
    <w:semiHidden/>
    <w:unhideWhenUsed/>
    <w:rsid w:val="00811BA6"/>
    <w:rPr>
      <w:vertAlign w:val="superscript"/>
    </w:rPr>
  </w:style>
  <w:style w:type="paragraph" w:styleId="12">
    <w:name w:val="toc 1"/>
    <w:basedOn w:val="a"/>
    <w:next w:val="a"/>
    <w:uiPriority w:val="39"/>
    <w:unhideWhenUsed/>
    <w:rsid w:val="00811BA6"/>
    <w:pPr>
      <w:spacing w:after="57"/>
    </w:pPr>
  </w:style>
  <w:style w:type="paragraph" w:styleId="23">
    <w:name w:val="toc 2"/>
    <w:basedOn w:val="a"/>
    <w:next w:val="a"/>
    <w:uiPriority w:val="39"/>
    <w:unhideWhenUsed/>
    <w:rsid w:val="00811BA6"/>
    <w:pPr>
      <w:spacing w:after="57"/>
      <w:ind w:left="283"/>
    </w:pPr>
  </w:style>
  <w:style w:type="paragraph" w:styleId="32">
    <w:name w:val="toc 3"/>
    <w:basedOn w:val="a"/>
    <w:next w:val="a"/>
    <w:uiPriority w:val="39"/>
    <w:unhideWhenUsed/>
    <w:rsid w:val="00811BA6"/>
    <w:pPr>
      <w:spacing w:after="57"/>
      <w:ind w:left="567"/>
    </w:pPr>
  </w:style>
  <w:style w:type="paragraph" w:styleId="42">
    <w:name w:val="toc 4"/>
    <w:basedOn w:val="a"/>
    <w:next w:val="a"/>
    <w:uiPriority w:val="39"/>
    <w:unhideWhenUsed/>
    <w:rsid w:val="00811BA6"/>
    <w:pPr>
      <w:spacing w:after="57"/>
      <w:ind w:left="850"/>
    </w:pPr>
  </w:style>
  <w:style w:type="paragraph" w:styleId="52">
    <w:name w:val="toc 5"/>
    <w:basedOn w:val="a"/>
    <w:next w:val="a"/>
    <w:uiPriority w:val="39"/>
    <w:unhideWhenUsed/>
    <w:rsid w:val="00811BA6"/>
    <w:pPr>
      <w:spacing w:after="57"/>
      <w:ind w:left="1134"/>
    </w:pPr>
  </w:style>
  <w:style w:type="paragraph" w:styleId="61">
    <w:name w:val="toc 6"/>
    <w:basedOn w:val="a"/>
    <w:next w:val="a"/>
    <w:uiPriority w:val="39"/>
    <w:unhideWhenUsed/>
    <w:rsid w:val="00811BA6"/>
    <w:pPr>
      <w:spacing w:after="57"/>
      <w:ind w:left="1417"/>
    </w:pPr>
  </w:style>
  <w:style w:type="paragraph" w:styleId="71">
    <w:name w:val="toc 7"/>
    <w:basedOn w:val="a"/>
    <w:next w:val="a"/>
    <w:uiPriority w:val="39"/>
    <w:unhideWhenUsed/>
    <w:rsid w:val="00811BA6"/>
    <w:pPr>
      <w:spacing w:after="57"/>
      <w:ind w:left="1701"/>
    </w:pPr>
  </w:style>
  <w:style w:type="paragraph" w:styleId="81">
    <w:name w:val="toc 8"/>
    <w:basedOn w:val="a"/>
    <w:next w:val="a"/>
    <w:uiPriority w:val="39"/>
    <w:unhideWhenUsed/>
    <w:rsid w:val="00811BA6"/>
    <w:pPr>
      <w:spacing w:after="57"/>
      <w:ind w:left="1984"/>
    </w:pPr>
  </w:style>
  <w:style w:type="paragraph" w:styleId="91">
    <w:name w:val="toc 9"/>
    <w:basedOn w:val="a"/>
    <w:next w:val="a"/>
    <w:uiPriority w:val="39"/>
    <w:unhideWhenUsed/>
    <w:rsid w:val="00811BA6"/>
    <w:pPr>
      <w:spacing w:after="57"/>
      <w:ind w:left="2268"/>
    </w:pPr>
  </w:style>
  <w:style w:type="paragraph" w:styleId="af4">
    <w:name w:val="TOC Heading"/>
    <w:uiPriority w:val="39"/>
    <w:unhideWhenUsed/>
    <w:rsid w:val="00811BA6"/>
  </w:style>
  <w:style w:type="paragraph" w:styleId="af5">
    <w:name w:val="table of figures"/>
    <w:basedOn w:val="a"/>
    <w:next w:val="a"/>
    <w:uiPriority w:val="99"/>
    <w:unhideWhenUsed/>
    <w:rsid w:val="00811BA6"/>
  </w:style>
  <w:style w:type="character" w:customStyle="1" w:styleId="10">
    <w:name w:val="Заголовок 1 Знак"/>
    <w:basedOn w:val="a0"/>
    <w:link w:val="1"/>
    <w:uiPriority w:val="9"/>
    <w:rsid w:val="00811BA6"/>
    <w:rPr>
      <w:rFonts w:ascii="Times New Roman" w:eastAsia="Times New Roman" w:hAnsi="Times New Roman" w:cs="Times New Roman"/>
      <w:b/>
      <w:bCs/>
      <w:sz w:val="48"/>
      <w:szCs w:val="48"/>
      <w:lang w:eastAsia="ru-RU"/>
    </w:rPr>
  </w:style>
  <w:style w:type="paragraph" w:customStyle="1" w:styleId="articledecorationfirst">
    <w:name w:val="article_decoration_first"/>
    <w:basedOn w:val="a"/>
    <w:rsid w:val="00811BA6"/>
    <w:pPr>
      <w:spacing w:before="100" w:beforeAutospacing="1" w:after="100" w:afterAutospacing="1"/>
    </w:pPr>
    <w:rPr>
      <w:rFonts w:ascii="Times New Roman" w:eastAsia="Times New Roman" w:hAnsi="Times New Roman" w:cs="Times New Roman"/>
      <w:lang w:eastAsia="ru-RU"/>
    </w:rPr>
  </w:style>
  <w:style w:type="paragraph" w:styleId="af6">
    <w:name w:val="Normal (Web)"/>
    <w:basedOn w:val="a"/>
    <w:uiPriority w:val="99"/>
    <w:semiHidden/>
    <w:unhideWhenUsed/>
    <w:rsid w:val="00811BA6"/>
    <w:pPr>
      <w:spacing w:before="100" w:beforeAutospacing="1" w:after="100" w:afterAutospacing="1"/>
    </w:pPr>
    <w:rPr>
      <w:rFonts w:ascii="Times New Roman" w:eastAsia="Times New Roman" w:hAnsi="Times New Roman" w:cs="Times New Roman"/>
      <w:lang w:eastAsia="ru-RU"/>
    </w:rPr>
  </w:style>
  <w:style w:type="character" w:customStyle="1" w:styleId="apple-converted-space">
    <w:name w:val="apple-converted-space"/>
    <w:basedOn w:val="a0"/>
    <w:rsid w:val="00811BA6"/>
  </w:style>
  <w:style w:type="character" w:styleId="af7">
    <w:name w:val="Strong"/>
    <w:basedOn w:val="a0"/>
    <w:uiPriority w:val="22"/>
    <w:qFormat/>
    <w:rsid w:val="00811BA6"/>
    <w:rPr>
      <w:b/>
      <w:bCs/>
    </w:rPr>
  </w:style>
  <w:style w:type="paragraph" w:styleId="af8">
    <w:name w:val="header"/>
    <w:basedOn w:val="a"/>
    <w:link w:val="af9"/>
    <w:uiPriority w:val="99"/>
    <w:unhideWhenUsed/>
    <w:rsid w:val="00811BA6"/>
    <w:pPr>
      <w:tabs>
        <w:tab w:val="center" w:pos="4677"/>
        <w:tab w:val="right" w:pos="9355"/>
      </w:tabs>
    </w:pPr>
  </w:style>
  <w:style w:type="character" w:customStyle="1" w:styleId="af9">
    <w:name w:val="Верхний колонтитул Знак"/>
    <w:basedOn w:val="a0"/>
    <w:link w:val="af8"/>
    <w:uiPriority w:val="99"/>
    <w:rsid w:val="00811BA6"/>
  </w:style>
  <w:style w:type="paragraph" w:styleId="afa">
    <w:name w:val="footer"/>
    <w:basedOn w:val="a"/>
    <w:link w:val="afb"/>
    <w:uiPriority w:val="99"/>
    <w:unhideWhenUsed/>
    <w:rsid w:val="00811BA6"/>
    <w:pPr>
      <w:tabs>
        <w:tab w:val="center" w:pos="4677"/>
        <w:tab w:val="right" w:pos="9355"/>
      </w:tabs>
    </w:pPr>
  </w:style>
  <w:style w:type="character" w:customStyle="1" w:styleId="afb">
    <w:name w:val="Нижний колонтитул Знак"/>
    <w:basedOn w:val="a0"/>
    <w:link w:val="afa"/>
    <w:uiPriority w:val="99"/>
    <w:rsid w:val="00811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3330</Words>
  <Characters>18986</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Kostin Alexander</dc:creator>
  <cp:lastModifiedBy>Пользователь</cp:lastModifiedBy>
  <cp:revision>2</cp:revision>
  <dcterms:created xsi:type="dcterms:W3CDTF">2021-12-17T05:34:00Z</dcterms:created>
  <dcterms:modified xsi:type="dcterms:W3CDTF">2021-12-17T05:34:00Z</dcterms:modified>
</cp:coreProperties>
</file>